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AB34" w14:textId="25FA880F" w:rsidR="009A5A5F" w:rsidRPr="00100C01" w:rsidRDefault="00A56813" w:rsidP="006D7D63">
      <w:pPr>
        <w:pStyle w:val="Heading1"/>
        <w:jc w:val="both"/>
        <w:rPr>
          <w:lang w:val="en-GB"/>
        </w:rPr>
      </w:pPr>
      <w:r w:rsidRPr="00100C01">
        <w:rPr>
          <w:lang w:val="en-GB"/>
        </w:rPr>
        <w:t>Assessment</w:t>
      </w:r>
      <w:r w:rsidR="009A5A5F" w:rsidRPr="00100C01">
        <w:rPr>
          <w:lang w:val="en-GB"/>
        </w:rPr>
        <w:t xml:space="preserve"> report for </w:t>
      </w:r>
      <w:r w:rsidR="009845E5" w:rsidRPr="00100C01">
        <w:rPr>
          <w:lang w:val="en-GB"/>
        </w:rPr>
        <w:t>Suriname</w:t>
      </w:r>
    </w:p>
    <w:p w14:paraId="08958AC9" w14:textId="77777777" w:rsidR="009E6CC6" w:rsidRPr="00100C01" w:rsidRDefault="009E6CC6" w:rsidP="006D7D63">
      <w:pPr>
        <w:jc w:val="both"/>
        <w:rPr>
          <w:sz w:val="28"/>
          <w:szCs w:val="28"/>
          <w:lang w:val="en-GB"/>
        </w:rPr>
      </w:pPr>
    </w:p>
    <w:p w14:paraId="37CB5F01" w14:textId="4399C195" w:rsidR="007E41FA" w:rsidRPr="00100C01" w:rsidRDefault="007E41FA" w:rsidP="006D7D63">
      <w:pPr>
        <w:jc w:val="both"/>
        <w:rPr>
          <w:sz w:val="28"/>
          <w:szCs w:val="28"/>
          <w:lang w:val="en-GB"/>
        </w:rPr>
      </w:pPr>
      <w:r w:rsidRPr="00100C01">
        <w:rPr>
          <w:sz w:val="28"/>
          <w:szCs w:val="28"/>
          <w:lang w:val="en-GB"/>
        </w:rPr>
        <w:t xml:space="preserve">Dates of visit; </w:t>
      </w:r>
      <w:r w:rsidR="00996C2D" w:rsidRPr="00100C01">
        <w:rPr>
          <w:sz w:val="28"/>
          <w:szCs w:val="28"/>
          <w:lang w:val="en-GB"/>
        </w:rPr>
        <w:t>11</w:t>
      </w:r>
      <w:r w:rsidR="009845E5" w:rsidRPr="00100C01">
        <w:rPr>
          <w:sz w:val="28"/>
          <w:szCs w:val="28"/>
          <w:lang w:val="en-GB"/>
        </w:rPr>
        <w:t xml:space="preserve"> - 1</w:t>
      </w:r>
      <w:r w:rsidR="00996C2D" w:rsidRPr="00100C01">
        <w:rPr>
          <w:sz w:val="28"/>
          <w:szCs w:val="28"/>
          <w:lang w:val="en-GB"/>
        </w:rPr>
        <w:t>6</w:t>
      </w:r>
      <w:r w:rsidRPr="00100C01">
        <w:rPr>
          <w:sz w:val="28"/>
          <w:szCs w:val="28"/>
          <w:lang w:val="en-GB"/>
        </w:rPr>
        <w:t xml:space="preserve"> June 2015</w:t>
      </w:r>
    </w:p>
    <w:p w14:paraId="6E76E45B" w14:textId="1742644B" w:rsidR="00F7768D" w:rsidRPr="00100C01" w:rsidRDefault="009A5A5F" w:rsidP="006D7D63">
      <w:pPr>
        <w:jc w:val="both"/>
        <w:rPr>
          <w:lang w:val="en-GB"/>
        </w:rPr>
      </w:pPr>
      <w:r w:rsidRPr="00100C01">
        <w:rPr>
          <w:lang w:val="en-GB"/>
        </w:rPr>
        <w:t xml:space="preserve">Mission team:  Mr. Margeir Gissurarson, Dr. Helga Gunnlaugsdottir and </w:t>
      </w:r>
      <w:r w:rsidR="00A56813" w:rsidRPr="00100C01">
        <w:rPr>
          <w:lang w:val="en-GB"/>
        </w:rPr>
        <w:t xml:space="preserve">Dr. </w:t>
      </w:r>
      <w:r w:rsidRPr="00100C01">
        <w:rPr>
          <w:lang w:val="en-GB"/>
        </w:rPr>
        <w:t>Susan Singh-Renton</w:t>
      </w:r>
      <w:r w:rsidR="00F7768D" w:rsidRPr="00100C01">
        <w:rPr>
          <w:lang w:val="en-GB"/>
        </w:rPr>
        <w:t xml:space="preserve"> </w:t>
      </w:r>
    </w:p>
    <w:p w14:paraId="38C0FB2B" w14:textId="1184B177" w:rsidR="00B87FA6" w:rsidRPr="00100C01" w:rsidRDefault="00B87FA6" w:rsidP="006D7D63">
      <w:pPr>
        <w:jc w:val="both"/>
        <w:rPr>
          <w:lang w:val="en-GB"/>
        </w:rPr>
      </w:pPr>
    </w:p>
    <w:p w14:paraId="5E706A6D" w14:textId="77777777" w:rsidR="00A97378" w:rsidRPr="00100C01" w:rsidRDefault="00A97378" w:rsidP="006D7D63">
      <w:pPr>
        <w:pStyle w:val="Heading1"/>
        <w:jc w:val="both"/>
        <w:rPr>
          <w:lang w:val="en-GB"/>
        </w:rPr>
      </w:pPr>
      <w:r w:rsidRPr="00100C01">
        <w:rPr>
          <w:lang w:val="en-GB"/>
        </w:rPr>
        <w:t>Official</w:t>
      </w:r>
      <w:r w:rsidR="00B87FA6" w:rsidRPr="00100C01">
        <w:rPr>
          <w:lang w:val="en-GB"/>
        </w:rPr>
        <w:t xml:space="preserve"> </w:t>
      </w:r>
      <w:r w:rsidRPr="00100C01">
        <w:rPr>
          <w:lang w:val="en-GB"/>
        </w:rPr>
        <w:t xml:space="preserve">agencies </w:t>
      </w:r>
    </w:p>
    <w:p w14:paraId="19AFAE38" w14:textId="6A57D136" w:rsidR="00A97378" w:rsidRPr="00100C01" w:rsidRDefault="00A97378" w:rsidP="006D7D63">
      <w:pPr>
        <w:jc w:val="both"/>
        <w:rPr>
          <w:lang w:val="en-GB"/>
        </w:rPr>
      </w:pPr>
      <w:r w:rsidRPr="00100C01">
        <w:rPr>
          <w:lang w:val="en-GB"/>
        </w:rPr>
        <w:t xml:space="preserve">To gather information regarding official </w:t>
      </w:r>
      <w:r w:rsidR="00FB5CD4" w:rsidRPr="00100C01">
        <w:rPr>
          <w:lang w:val="en-GB"/>
        </w:rPr>
        <w:t xml:space="preserve">control related to SPS measures in </w:t>
      </w:r>
      <w:r w:rsidR="009845E5" w:rsidRPr="00100C01">
        <w:rPr>
          <w:lang w:val="en-GB"/>
        </w:rPr>
        <w:t>Suriname</w:t>
      </w:r>
      <w:r w:rsidR="00FB5CD4" w:rsidRPr="00100C01">
        <w:rPr>
          <w:lang w:val="en-GB"/>
        </w:rPr>
        <w:t xml:space="preserve"> </w:t>
      </w:r>
      <w:r w:rsidR="009A1226" w:rsidRPr="00100C01">
        <w:rPr>
          <w:lang w:val="en-GB"/>
        </w:rPr>
        <w:t>three</w:t>
      </w:r>
      <w:r w:rsidR="00FB5CD4" w:rsidRPr="00100C01">
        <w:rPr>
          <w:lang w:val="en-GB"/>
        </w:rPr>
        <w:t xml:space="preserve"> </w:t>
      </w:r>
      <w:r w:rsidR="003753C3">
        <w:rPr>
          <w:lang w:val="en-GB"/>
        </w:rPr>
        <w:t>consultation</w:t>
      </w:r>
      <w:r w:rsidR="00FB5CD4" w:rsidRPr="00100C01">
        <w:rPr>
          <w:lang w:val="en-GB"/>
        </w:rPr>
        <w:t>s were arranged with staff from official agencies working in this area.</w:t>
      </w:r>
      <w:r w:rsidRPr="00100C01">
        <w:rPr>
          <w:lang w:val="en-GB"/>
        </w:rPr>
        <w:t xml:space="preserve"> </w:t>
      </w:r>
    </w:p>
    <w:p w14:paraId="03BB4CED" w14:textId="7AA611F5" w:rsidR="00A97378" w:rsidRPr="00100C01" w:rsidRDefault="003753C3" w:rsidP="006D7D63">
      <w:pPr>
        <w:pStyle w:val="Heading2"/>
        <w:jc w:val="both"/>
        <w:rPr>
          <w:lang w:val="en-GB"/>
        </w:rPr>
      </w:pPr>
      <w:r>
        <w:rPr>
          <w:lang w:val="en-GB"/>
        </w:rPr>
        <w:t>Consultation</w:t>
      </w:r>
      <w:r w:rsidR="00B87FA6" w:rsidRPr="00100C01">
        <w:rPr>
          <w:lang w:val="en-GB"/>
        </w:rPr>
        <w:t xml:space="preserve"> </w:t>
      </w:r>
      <w:r w:rsidR="00B75B54" w:rsidRPr="00100C01">
        <w:rPr>
          <w:lang w:val="en-GB"/>
        </w:rPr>
        <w:t xml:space="preserve">held June </w:t>
      </w:r>
      <w:r w:rsidR="009845E5" w:rsidRPr="00100C01">
        <w:rPr>
          <w:lang w:val="en-GB"/>
        </w:rPr>
        <w:t>12</w:t>
      </w:r>
      <w:r w:rsidR="002435CB" w:rsidRPr="00100C01">
        <w:rPr>
          <w:vertAlign w:val="superscript"/>
          <w:lang w:val="en-GB"/>
        </w:rPr>
        <w:t>th</w:t>
      </w:r>
      <w:r w:rsidR="00B75B54" w:rsidRPr="00100C01">
        <w:rPr>
          <w:lang w:val="en-GB"/>
        </w:rPr>
        <w:t xml:space="preserve"> 2015 at Fisheries </w:t>
      </w:r>
      <w:r w:rsidR="009845E5" w:rsidRPr="00100C01">
        <w:rPr>
          <w:lang w:val="en-GB"/>
        </w:rPr>
        <w:t>Department</w:t>
      </w:r>
      <w:r w:rsidR="00B75B54" w:rsidRPr="00100C01">
        <w:rPr>
          <w:lang w:val="en-GB"/>
        </w:rPr>
        <w:t xml:space="preserve"> in </w:t>
      </w:r>
      <w:r w:rsidR="009845E5" w:rsidRPr="00100C01">
        <w:rPr>
          <w:lang w:val="en-GB"/>
        </w:rPr>
        <w:t>Suriname</w:t>
      </w:r>
    </w:p>
    <w:p w14:paraId="18174E1F" w14:textId="06B7519D" w:rsidR="002435CB" w:rsidRPr="00100C01" w:rsidRDefault="006C5A33" w:rsidP="006D7D63">
      <w:pPr>
        <w:jc w:val="both"/>
        <w:rPr>
          <w:lang w:val="en-GB"/>
        </w:rPr>
      </w:pPr>
      <w:r w:rsidRPr="00100C01">
        <w:rPr>
          <w:lang w:val="en-GB"/>
        </w:rPr>
        <w:t xml:space="preserve">In addition to the </w:t>
      </w:r>
      <w:r w:rsidR="00181DF7" w:rsidRPr="00100C01">
        <w:rPr>
          <w:lang w:val="en-GB"/>
        </w:rPr>
        <w:t xml:space="preserve">experts from the </w:t>
      </w:r>
      <w:r w:rsidRPr="00100C01">
        <w:rPr>
          <w:lang w:val="en-GB"/>
        </w:rPr>
        <w:t xml:space="preserve">mission team this </w:t>
      </w:r>
      <w:r w:rsidR="003753C3">
        <w:rPr>
          <w:lang w:val="en-GB"/>
        </w:rPr>
        <w:t>consultation</w:t>
      </w:r>
      <w:r w:rsidRPr="00100C01">
        <w:rPr>
          <w:lang w:val="en-GB"/>
        </w:rPr>
        <w:t xml:space="preserve"> was attended by representatives from Fisheries D</w:t>
      </w:r>
      <w:r w:rsidR="009845E5" w:rsidRPr="00100C01">
        <w:rPr>
          <w:lang w:val="en-GB"/>
        </w:rPr>
        <w:t>epartment</w:t>
      </w:r>
      <w:r w:rsidRPr="00100C01">
        <w:rPr>
          <w:lang w:val="en-GB"/>
        </w:rPr>
        <w:t xml:space="preserve"> (FD)</w:t>
      </w:r>
      <w:r w:rsidR="001C7594" w:rsidRPr="00100C01">
        <w:rPr>
          <w:lang w:val="en-GB"/>
        </w:rPr>
        <w:t xml:space="preserve"> </w:t>
      </w:r>
      <w:r w:rsidR="00C46FCE" w:rsidRPr="00100C01">
        <w:rPr>
          <w:lang w:val="en-GB"/>
        </w:rPr>
        <w:t>under the Ministry of Agriculture,</w:t>
      </w:r>
      <w:r w:rsidR="0044616C">
        <w:rPr>
          <w:lang w:val="en-GB"/>
        </w:rPr>
        <w:t xml:space="preserve"> Animal Husbandry and Fisheries; </w:t>
      </w:r>
      <w:r w:rsidR="002435CB" w:rsidRPr="00100C01">
        <w:rPr>
          <w:lang w:val="en-GB"/>
        </w:rPr>
        <w:t xml:space="preserve">please </w:t>
      </w:r>
      <w:r w:rsidRPr="00100C01">
        <w:rPr>
          <w:lang w:val="en-GB"/>
        </w:rPr>
        <w:t>refer to Appendix for the complete list</w:t>
      </w:r>
      <w:r w:rsidR="00EE250B" w:rsidRPr="00100C01">
        <w:rPr>
          <w:lang w:val="en-GB"/>
        </w:rPr>
        <w:t>s</w:t>
      </w:r>
      <w:r w:rsidRPr="00100C01">
        <w:rPr>
          <w:lang w:val="en-GB"/>
        </w:rPr>
        <w:t xml:space="preserve"> of attendan</w:t>
      </w:r>
      <w:r w:rsidR="0044616C">
        <w:rPr>
          <w:lang w:val="en-GB"/>
        </w:rPr>
        <w:t>ts</w:t>
      </w:r>
      <w:r w:rsidRPr="00100C01">
        <w:rPr>
          <w:lang w:val="en-GB"/>
        </w:rPr>
        <w:t xml:space="preserve">. </w:t>
      </w:r>
      <w:r w:rsidR="006C69A8" w:rsidRPr="00100C01">
        <w:rPr>
          <w:lang w:val="en-GB"/>
        </w:rPr>
        <w:t xml:space="preserve">The </w:t>
      </w:r>
      <w:r w:rsidR="003753C3">
        <w:rPr>
          <w:lang w:val="en-GB"/>
        </w:rPr>
        <w:t>consultation</w:t>
      </w:r>
      <w:r w:rsidR="006C69A8" w:rsidRPr="00100C01">
        <w:rPr>
          <w:lang w:val="en-GB"/>
        </w:rPr>
        <w:t xml:space="preserve"> focused on developing an understanding of the roles and responsibilities of the various agencies/departments in the area of health and food safety in the fisheries and aquaculture sectors</w:t>
      </w:r>
      <w:r w:rsidR="00C46FCE" w:rsidRPr="00100C01">
        <w:rPr>
          <w:lang w:val="en-GB"/>
        </w:rPr>
        <w:t xml:space="preserve"> in Suriname</w:t>
      </w:r>
      <w:r w:rsidR="006C69A8" w:rsidRPr="00100C01">
        <w:rPr>
          <w:lang w:val="en-GB"/>
        </w:rPr>
        <w:t xml:space="preserve">. </w:t>
      </w:r>
    </w:p>
    <w:p w14:paraId="13F8E159" w14:textId="200FA185" w:rsidR="00C46FCE" w:rsidRPr="00100C01" w:rsidRDefault="00C46FCE" w:rsidP="006D7D63">
      <w:pPr>
        <w:jc w:val="both"/>
        <w:rPr>
          <w:lang w:val="en-GB"/>
        </w:rPr>
      </w:pPr>
      <w:r w:rsidRPr="00100C01">
        <w:rPr>
          <w:lang w:val="en-GB"/>
        </w:rPr>
        <w:t>It was clarified that the Fisheries Department (FD) is responsible for fisheries management</w:t>
      </w:r>
      <w:r w:rsidR="00CF0823" w:rsidRPr="00100C01">
        <w:rPr>
          <w:lang w:val="en-GB"/>
        </w:rPr>
        <w:t xml:space="preserve"> and development of aquaculture</w:t>
      </w:r>
      <w:r w:rsidRPr="00100C01">
        <w:rPr>
          <w:lang w:val="en-GB"/>
        </w:rPr>
        <w:t>. The FD is in charge of issuing fishing licenses to fishing vessels and catch certificate. Vessel monitoring system is mandatory for all trawlers and legislation present for protected areas.</w:t>
      </w:r>
      <w:r w:rsidR="007A7EED" w:rsidRPr="00100C01">
        <w:rPr>
          <w:lang w:val="en-GB"/>
        </w:rPr>
        <w:t xml:space="preserve"> Observers from FD go on board </w:t>
      </w:r>
      <w:r w:rsidR="00FE0C70" w:rsidRPr="00100C01">
        <w:rPr>
          <w:lang w:val="en-GB"/>
        </w:rPr>
        <w:t xml:space="preserve">fishing </w:t>
      </w:r>
      <w:r w:rsidR="007A7EED" w:rsidRPr="00100C01">
        <w:rPr>
          <w:lang w:val="en-GB"/>
        </w:rPr>
        <w:t>vessels and catches are registered on the basis of these observations, however the FD staff does not deal with SPS measures</w:t>
      </w:r>
      <w:r w:rsidR="00FE0C70" w:rsidRPr="00100C01">
        <w:rPr>
          <w:lang w:val="en-GB"/>
        </w:rPr>
        <w:t xml:space="preserve"> on board the vessels</w:t>
      </w:r>
      <w:r w:rsidR="007A7EED" w:rsidRPr="00100C01">
        <w:rPr>
          <w:lang w:val="en-GB"/>
        </w:rPr>
        <w:t>.</w:t>
      </w:r>
    </w:p>
    <w:p w14:paraId="53EDE8B6" w14:textId="1040D328" w:rsidR="00996C2D" w:rsidRPr="00100C01" w:rsidRDefault="00CF0823" w:rsidP="006D7D63">
      <w:pPr>
        <w:jc w:val="both"/>
        <w:rPr>
          <w:lang w:val="en-GB"/>
        </w:rPr>
      </w:pPr>
      <w:r w:rsidRPr="00100C01">
        <w:rPr>
          <w:lang w:val="en-GB"/>
        </w:rPr>
        <w:t xml:space="preserve">The </w:t>
      </w:r>
      <w:r w:rsidR="00A60F0B" w:rsidRPr="00100C01">
        <w:rPr>
          <w:lang w:val="en-GB"/>
        </w:rPr>
        <w:t>T</w:t>
      </w:r>
      <w:r w:rsidRPr="00100C01">
        <w:rPr>
          <w:lang w:val="en-GB"/>
        </w:rPr>
        <w:t xml:space="preserve">eam was informed </w:t>
      </w:r>
      <w:r w:rsidR="006B7AD8" w:rsidRPr="00100C01">
        <w:rPr>
          <w:lang w:val="en-GB"/>
        </w:rPr>
        <w:t xml:space="preserve">that </w:t>
      </w:r>
      <w:r w:rsidRPr="00100C01">
        <w:rPr>
          <w:lang w:val="en-GB"/>
        </w:rPr>
        <w:t>Suriname</w:t>
      </w:r>
      <w:r w:rsidR="006B7AD8" w:rsidRPr="00100C01">
        <w:rPr>
          <w:lang w:val="en-GB"/>
        </w:rPr>
        <w:t xml:space="preserve"> has developed</w:t>
      </w:r>
      <w:r w:rsidR="00C73B34" w:rsidRPr="00100C01">
        <w:rPr>
          <w:lang w:val="en-GB"/>
        </w:rPr>
        <w:t>, enacted and implemented at national level the relevant fish</w:t>
      </w:r>
      <w:r w:rsidR="006B7AD8" w:rsidRPr="00100C01">
        <w:rPr>
          <w:lang w:val="en-GB"/>
        </w:rPr>
        <w:t xml:space="preserve"> </w:t>
      </w:r>
      <w:r w:rsidR="00C73B34" w:rsidRPr="00100C01">
        <w:rPr>
          <w:lang w:val="en-GB"/>
        </w:rPr>
        <w:t>and fishery product regulations</w:t>
      </w:r>
      <w:r w:rsidR="0092261A" w:rsidRPr="00100C01">
        <w:rPr>
          <w:lang w:val="en-GB"/>
        </w:rPr>
        <w:t xml:space="preserve"> </w:t>
      </w:r>
      <w:r w:rsidR="006714F1" w:rsidRPr="00100C01">
        <w:rPr>
          <w:lang w:val="en-GB"/>
        </w:rPr>
        <w:t xml:space="preserve">according to EU requirements </w:t>
      </w:r>
      <w:r w:rsidR="0092261A" w:rsidRPr="00100C01">
        <w:rPr>
          <w:lang w:val="en-GB"/>
        </w:rPr>
        <w:t>and has</w:t>
      </w:r>
      <w:r w:rsidR="00181DF7" w:rsidRPr="00100C01">
        <w:rPr>
          <w:lang w:val="en-GB"/>
        </w:rPr>
        <w:t xml:space="preserve"> been exporting fishery products to EU</w:t>
      </w:r>
      <w:r w:rsidR="00CB6838" w:rsidRPr="00100C01">
        <w:rPr>
          <w:lang w:val="en-GB"/>
        </w:rPr>
        <w:t xml:space="preserve"> since </w:t>
      </w:r>
      <w:r w:rsidRPr="00100C01">
        <w:rPr>
          <w:highlight w:val="yellow"/>
          <w:lang w:val="en-GB"/>
        </w:rPr>
        <w:t>????</w:t>
      </w:r>
      <w:r w:rsidR="006714F1" w:rsidRPr="00100C01">
        <w:rPr>
          <w:lang w:val="en-GB"/>
        </w:rPr>
        <w:t>.</w:t>
      </w:r>
      <w:r w:rsidR="00181DF7" w:rsidRPr="00100C01">
        <w:rPr>
          <w:lang w:val="en-GB"/>
        </w:rPr>
        <w:t xml:space="preserve"> </w:t>
      </w:r>
      <w:r w:rsidR="006B7AD8" w:rsidRPr="00100C01">
        <w:rPr>
          <w:lang w:val="en-GB"/>
        </w:rPr>
        <w:t xml:space="preserve">The Competent authority (CA) in charge for official controls of fishery products </w:t>
      </w:r>
      <w:r w:rsidRPr="00100C01">
        <w:rPr>
          <w:lang w:val="en-GB"/>
        </w:rPr>
        <w:t>is the Vis Keurings Instituut (VKI is the Dutch abbreviation) under the Ministry of Agriculture, Animal H</w:t>
      </w:r>
      <w:r w:rsidR="00996C2D" w:rsidRPr="00100C01">
        <w:rPr>
          <w:lang w:val="en-GB"/>
        </w:rPr>
        <w:t xml:space="preserve">usbandry and Fisheries and </w:t>
      </w:r>
      <w:r w:rsidRPr="00100C01">
        <w:rPr>
          <w:lang w:val="en-GB"/>
        </w:rPr>
        <w:t xml:space="preserve">VKI </w:t>
      </w:r>
      <w:r w:rsidR="006B7AD8" w:rsidRPr="00100C01">
        <w:rPr>
          <w:lang w:val="en-GB"/>
        </w:rPr>
        <w:t xml:space="preserve">is defined in the regulatory framework. </w:t>
      </w:r>
      <w:r w:rsidR="00996C2D" w:rsidRPr="00100C01">
        <w:rPr>
          <w:lang w:val="en-GB"/>
        </w:rPr>
        <w:t>However, there seemed to be some uncertainty about which agency functioned as the overall CA for food in general in Surname, but it appeared that several agencies were involved for example the Ministry of Health was involved in market inspections.</w:t>
      </w:r>
    </w:p>
    <w:p w14:paraId="668048EE" w14:textId="6EF125B6" w:rsidR="00A60F0B" w:rsidRPr="00100C01" w:rsidRDefault="00A60F0B" w:rsidP="006D7D63">
      <w:pPr>
        <w:jc w:val="both"/>
        <w:rPr>
          <w:lang w:val="en-GB"/>
        </w:rPr>
      </w:pPr>
      <w:r w:rsidRPr="00100C01">
        <w:rPr>
          <w:lang w:val="en-GB"/>
        </w:rPr>
        <w:t xml:space="preserve">The Team was advised that the aquaculture legislation is currently under revision and when </w:t>
      </w:r>
      <w:r w:rsidR="00A11A03" w:rsidRPr="00100C01">
        <w:rPr>
          <w:lang w:val="en-GB"/>
        </w:rPr>
        <w:t>the new legislation</w:t>
      </w:r>
      <w:r w:rsidRPr="00100C01">
        <w:rPr>
          <w:lang w:val="en-GB"/>
        </w:rPr>
        <w:t xml:space="preserve"> has been passed and implemented aquaculture operations would need a licence as well as an </w:t>
      </w:r>
      <w:r w:rsidR="00A11A03" w:rsidRPr="00100C01">
        <w:rPr>
          <w:lang w:val="en-GB"/>
        </w:rPr>
        <w:t>Environmental Impact Assessment (</w:t>
      </w:r>
      <w:r w:rsidRPr="00100C01">
        <w:rPr>
          <w:lang w:val="en-GB"/>
        </w:rPr>
        <w:t>EIA</w:t>
      </w:r>
      <w:r w:rsidR="00A11A03" w:rsidRPr="00100C01">
        <w:rPr>
          <w:lang w:val="en-GB"/>
        </w:rPr>
        <w:t>)</w:t>
      </w:r>
      <w:r w:rsidRPr="00100C01">
        <w:rPr>
          <w:lang w:val="en-GB"/>
        </w:rPr>
        <w:t>. At present, compliance was voluntary.</w:t>
      </w:r>
    </w:p>
    <w:p w14:paraId="656608D7" w14:textId="06BC238A" w:rsidR="00417E4B" w:rsidRPr="00100C01" w:rsidRDefault="003753C3" w:rsidP="006D7D63">
      <w:pPr>
        <w:pStyle w:val="Heading2"/>
        <w:jc w:val="both"/>
        <w:rPr>
          <w:lang w:val="en-GB"/>
        </w:rPr>
      </w:pPr>
      <w:r>
        <w:rPr>
          <w:lang w:val="en-GB"/>
        </w:rPr>
        <w:t>Consultation</w:t>
      </w:r>
      <w:r w:rsidR="00417E4B" w:rsidRPr="00100C01">
        <w:rPr>
          <w:lang w:val="en-GB"/>
        </w:rPr>
        <w:t xml:space="preserve"> held June </w:t>
      </w:r>
      <w:r w:rsidR="00C05069" w:rsidRPr="00100C01">
        <w:rPr>
          <w:lang w:val="en-GB"/>
        </w:rPr>
        <w:t>12</w:t>
      </w:r>
      <w:r w:rsidR="00417E4B" w:rsidRPr="00100C01">
        <w:rPr>
          <w:vertAlign w:val="superscript"/>
          <w:lang w:val="en-GB"/>
        </w:rPr>
        <w:t>th</w:t>
      </w:r>
      <w:r w:rsidR="00417E4B" w:rsidRPr="00100C01">
        <w:rPr>
          <w:lang w:val="en-GB"/>
        </w:rPr>
        <w:t xml:space="preserve"> 2015 with the Competent Authority</w:t>
      </w:r>
    </w:p>
    <w:p w14:paraId="3FCEC409" w14:textId="62314892" w:rsidR="00417E4B" w:rsidRPr="00100C01" w:rsidRDefault="00417E4B" w:rsidP="006D7D63">
      <w:pPr>
        <w:jc w:val="both"/>
        <w:rPr>
          <w:lang w:val="en-GB"/>
        </w:rPr>
      </w:pPr>
      <w:r w:rsidRPr="00100C01">
        <w:rPr>
          <w:lang w:val="en-GB"/>
        </w:rPr>
        <w:t xml:space="preserve">This </w:t>
      </w:r>
      <w:r w:rsidR="003753C3">
        <w:rPr>
          <w:lang w:val="en-GB"/>
        </w:rPr>
        <w:t>consultation</w:t>
      </w:r>
      <w:r w:rsidRPr="00100C01">
        <w:rPr>
          <w:lang w:val="en-GB"/>
        </w:rPr>
        <w:t xml:space="preserve"> took place at </w:t>
      </w:r>
      <w:r w:rsidR="00C05069" w:rsidRPr="00100C01">
        <w:rPr>
          <w:lang w:val="en-GB"/>
        </w:rPr>
        <w:t xml:space="preserve">VKI </w:t>
      </w:r>
      <w:r w:rsidRPr="00100C01">
        <w:rPr>
          <w:lang w:val="en-GB"/>
        </w:rPr>
        <w:t xml:space="preserve">and </w:t>
      </w:r>
      <w:r w:rsidR="00F7768D" w:rsidRPr="00100C01">
        <w:rPr>
          <w:lang w:val="en-GB"/>
        </w:rPr>
        <w:t>the aim of the</w:t>
      </w:r>
      <w:r w:rsidRPr="00100C01">
        <w:rPr>
          <w:lang w:val="en-GB"/>
        </w:rPr>
        <w:t xml:space="preserve"> </w:t>
      </w:r>
      <w:r w:rsidR="003753C3">
        <w:rPr>
          <w:lang w:val="en-GB"/>
        </w:rPr>
        <w:t>consultation</w:t>
      </w:r>
      <w:r w:rsidRPr="00100C01">
        <w:rPr>
          <w:lang w:val="en-GB"/>
        </w:rPr>
        <w:t xml:space="preserve"> was to </w:t>
      </w:r>
      <w:r w:rsidR="00C05069" w:rsidRPr="00100C01">
        <w:rPr>
          <w:lang w:val="en-GB"/>
        </w:rPr>
        <w:t>receive information from</w:t>
      </w:r>
      <w:r w:rsidR="00F7768D" w:rsidRPr="00100C01">
        <w:rPr>
          <w:lang w:val="en-GB"/>
        </w:rPr>
        <w:t xml:space="preserve"> representative</w:t>
      </w:r>
      <w:r w:rsidR="00C05069" w:rsidRPr="00100C01">
        <w:rPr>
          <w:lang w:val="en-GB"/>
        </w:rPr>
        <w:t>s</w:t>
      </w:r>
      <w:r w:rsidR="00F7768D" w:rsidRPr="00100C01">
        <w:rPr>
          <w:lang w:val="en-GB"/>
        </w:rPr>
        <w:t xml:space="preserve"> of the CA in </w:t>
      </w:r>
      <w:r w:rsidR="00C05069" w:rsidRPr="00100C01">
        <w:rPr>
          <w:lang w:val="en-GB"/>
        </w:rPr>
        <w:t>Suriname</w:t>
      </w:r>
      <w:r w:rsidR="00F7768D" w:rsidRPr="00100C01">
        <w:rPr>
          <w:lang w:val="en-GB"/>
        </w:rPr>
        <w:t xml:space="preserve"> on the roles and responsibilities of the CA related to health and food s</w:t>
      </w:r>
      <w:r w:rsidR="00C05069" w:rsidRPr="00100C01">
        <w:rPr>
          <w:lang w:val="en-GB"/>
        </w:rPr>
        <w:t xml:space="preserve">afety in the fisheries </w:t>
      </w:r>
      <w:r w:rsidR="004B1883" w:rsidRPr="00100C01">
        <w:rPr>
          <w:lang w:val="en-GB"/>
        </w:rPr>
        <w:t xml:space="preserve">and aquaculture </w:t>
      </w:r>
      <w:r w:rsidR="00C05069" w:rsidRPr="00100C01">
        <w:rPr>
          <w:lang w:val="en-GB"/>
        </w:rPr>
        <w:t xml:space="preserve">sectors, please refer to Appendix for the complete lists of </w:t>
      </w:r>
      <w:r w:rsidR="00A90BDE" w:rsidRPr="00100C01">
        <w:rPr>
          <w:lang w:val="en-GB"/>
        </w:rPr>
        <w:t>attendan</w:t>
      </w:r>
      <w:r w:rsidR="00A90BDE">
        <w:rPr>
          <w:lang w:val="en-GB"/>
        </w:rPr>
        <w:t>ts</w:t>
      </w:r>
      <w:r w:rsidR="00C05069" w:rsidRPr="00100C01">
        <w:rPr>
          <w:lang w:val="en-GB"/>
        </w:rPr>
        <w:t>.</w:t>
      </w:r>
    </w:p>
    <w:p w14:paraId="29A83C4B" w14:textId="5F7228E1" w:rsidR="00D40F84" w:rsidRPr="00100C01" w:rsidRDefault="00C05069" w:rsidP="006D7D63">
      <w:pPr>
        <w:jc w:val="both"/>
        <w:rPr>
          <w:lang w:val="en-GB"/>
        </w:rPr>
      </w:pPr>
      <w:r w:rsidRPr="00100C01">
        <w:rPr>
          <w:lang w:val="en-GB"/>
        </w:rPr>
        <w:t xml:space="preserve">The Team was informed that the CA inspects and licenses all fisheries production establishment </w:t>
      </w:r>
      <w:r w:rsidRPr="00100C01">
        <w:rPr>
          <w:u w:val="single"/>
          <w:lang w:val="en-GB"/>
        </w:rPr>
        <w:t>for export</w:t>
      </w:r>
      <w:r w:rsidRPr="00100C01">
        <w:rPr>
          <w:lang w:val="en-GB"/>
        </w:rPr>
        <w:t xml:space="preserve"> i.e. fishing vessels, landing sites, processing plants and commercial aquaculture farms and issues health certificates for export &amp; import of fisheries products.</w:t>
      </w:r>
      <w:r w:rsidR="00FE0C70" w:rsidRPr="00100C01">
        <w:rPr>
          <w:lang w:val="en-GB"/>
        </w:rPr>
        <w:t xml:space="preserve"> There is a defined structure for the implementation of inspections and written procedures (inspection manual &amp; check list) are available </w:t>
      </w:r>
      <w:r w:rsidR="00FE0C70" w:rsidRPr="00100C01">
        <w:rPr>
          <w:lang w:val="en-GB"/>
        </w:rPr>
        <w:lastRenderedPageBreak/>
        <w:t>and used to carry out the inspections of the facilities. An annual inspection plan is prepared that is based on risk assessment, history and complaints related to the respective facilities.</w:t>
      </w:r>
      <w:r w:rsidR="00AD2DBA" w:rsidRPr="00100C01">
        <w:rPr>
          <w:lang w:val="en-GB"/>
        </w:rPr>
        <w:t xml:space="preserve"> There are four inspector trained as quality managers that perform the inspections and two assistant inspectors (samplers) help out. </w:t>
      </w:r>
      <w:r w:rsidR="000D29BD" w:rsidRPr="007A12EE">
        <w:rPr>
          <w:lang w:val="en-GB"/>
        </w:rPr>
        <w:t>The inspectors</w:t>
      </w:r>
      <w:r w:rsidR="000D29BD" w:rsidRPr="00100C01">
        <w:rPr>
          <w:lang w:val="en-GB"/>
        </w:rPr>
        <w:t xml:space="preserve"> </w:t>
      </w:r>
      <w:r w:rsidR="007A12EE">
        <w:rPr>
          <w:lang w:val="en-GB"/>
        </w:rPr>
        <w:t>are required to take</w:t>
      </w:r>
      <w:r w:rsidR="000D29BD" w:rsidRPr="00100C01">
        <w:rPr>
          <w:lang w:val="en-GB"/>
        </w:rPr>
        <w:t xml:space="preserve"> a one year course in “Fish Inspection and Quality Management in the Fisheries Sector”, which is organised by the FD and the University of Suriname and recognis</w:t>
      </w:r>
      <w:r w:rsidR="007A12EE">
        <w:rPr>
          <w:lang w:val="en-GB"/>
        </w:rPr>
        <w:t xml:space="preserve">ed by the Ministry of Education. </w:t>
      </w:r>
      <w:r w:rsidR="0076794F" w:rsidRPr="00100C01">
        <w:rPr>
          <w:lang w:val="en-GB"/>
        </w:rPr>
        <w:t>The CA currently inspects 60 industry fishing vessels (not artisanal boats), 7 landing sites, 16 processing plants and 3 commercial aquaculture farms.</w:t>
      </w:r>
      <w:r w:rsidR="007565F2" w:rsidRPr="00100C01">
        <w:rPr>
          <w:lang w:val="en-GB"/>
        </w:rPr>
        <w:t xml:space="preserve"> </w:t>
      </w:r>
      <w:r w:rsidR="00D67B81" w:rsidRPr="00100C01">
        <w:rPr>
          <w:lang w:val="en-GB"/>
        </w:rPr>
        <w:t>Only products coming from certain registered processing establishments can be exported to EU.</w:t>
      </w:r>
      <w:r w:rsidR="000D29BD" w:rsidRPr="00100C01">
        <w:rPr>
          <w:lang w:val="en-GB"/>
        </w:rPr>
        <w:t xml:space="preserve"> The human resources of the CA are currently limited and therefore it places less focus on inspection of domestic fisheries production and facilities. </w:t>
      </w:r>
      <w:r w:rsidR="007565F2" w:rsidRPr="00100C01">
        <w:rPr>
          <w:lang w:val="en-GB"/>
        </w:rPr>
        <w:t xml:space="preserve"> In case </w:t>
      </w:r>
      <w:r w:rsidR="0076794F" w:rsidRPr="00100C01">
        <w:rPr>
          <w:lang w:val="en-GB"/>
        </w:rPr>
        <w:t xml:space="preserve">the inspection reveals that </w:t>
      </w:r>
      <w:r w:rsidR="00D40F84" w:rsidRPr="00100C01">
        <w:rPr>
          <w:lang w:val="en-GB"/>
        </w:rPr>
        <w:t xml:space="preserve">corrective actions are required, the </w:t>
      </w:r>
      <w:r w:rsidR="006714F1" w:rsidRPr="00100C01">
        <w:rPr>
          <w:rFonts w:cs="Times New Roman"/>
          <w:szCs w:val="24"/>
          <w:lang w:val="en-GB"/>
        </w:rPr>
        <w:t>food business operators (</w:t>
      </w:r>
      <w:r w:rsidR="00D40F84" w:rsidRPr="00100C01">
        <w:rPr>
          <w:lang w:val="en-GB"/>
        </w:rPr>
        <w:t>FBO</w:t>
      </w:r>
      <w:r w:rsidR="003753C3">
        <w:rPr>
          <w:lang w:val="en-GB"/>
        </w:rPr>
        <w:t>s</w:t>
      </w:r>
      <w:r w:rsidR="006714F1" w:rsidRPr="00100C01">
        <w:rPr>
          <w:lang w:val="en-GB"/>
        </w:rPr>
        <w:t>)</w:t>
      </w:r>
      <w:r w:rsidR="00D40F84" w:rsidRPr="00100C01">
        <w:rPr>
          <w:lang w:val="en-GB"/>
        </w:rPr>
        <w:t xml:space="preserve"> </w:t>
      </w:r>
      <w:r w:rsidR="0076794F" w:rsidRPr="00100C01">
        <w:rPr>
          <w:lang w:val="en-GB"/>
        </w:rPr>
        <w:t xml:space="preserve">are </w:t>
      </w:r>
      <w:r w:rsidR="00D40F84" w:rsidRPr="00100C01">
        <w:rPr>
          <w:lang w:val="en-GB"/>
        </w:rPr>
        <w:t>given a deadline and time for remedial action. The CA collaborates with the FBO</w:t>
      </w:r>
      <w:r w:rsidR="003753C3">
        <w:rPr>
          <w:lang w:val="en-GB"/>
        </w:rPr>
        <w:t>s</w:t>
      </w:r>
      <w:r w:rsidR="00D40F84" w:rsidRPr="00100C01">
        <w:rPr>
          <w:lang w:val="en-GB"/>
        </w:rPr>
        <w:t xml:space="preserve"> regarding getting them up to standards, therefore the most serious deficiencies are prioritised and the FBO</w:t>
      </w:r>
      <w:r w:rsidR="003753C3">
        <w:rPr>
          <w:lang w:val="en-GB"/>
        </w:rPr>
        <w:t>s</w:t>
      </w:r>
      <w:r w:rsidR="00D40F84" w:rsidRPr="00100C01">
        <w:rPr>
          <w:lang w:val="en-GB"/>
        </w:rPr>
        <w:t xml:space="preserve"> work on improving them first. If </w:t>
      </w:r>
      <w:r w:rsidR="00417E4B" w:rsidRPr="00100C01">
        <w:rPr>
          <w:lang w:val="en-GB"/>
        </w:rPr>
        <w:t>the FBO</w:t>
      </w:r>
      <w:r w:rsidR="003753C3">
        <w:rPr>
          <w:lang w:val="en-GB"/>
        </w:rPr>
        <w:t>s</w:t>
      </w:r>
      <w:r w:rsidR="00417E4B" w:rsidRPr="00100C01">
        <w:rPr>
          <w:lang w:val="en-GB"/>
        </w:rPr>
        <w:t xml:space="preserve"> do not realise the corrective actions by the given deadline </w:t>
      </w:r>
      <w:r w:rsidR="0076794F" w:rsidRPr="00100C01">
        <w:rPr>
          <w:lang w:val="en-GB"/>
        </w:rPr>
        <w:t>the CA can prevent the export of consignments to EU</w:t>
      </w:r>
      <w:r w:rsidR="007565F2" w:rsidRPr="00100C01">
        <w:rPr>
          <w:lang w:val="en-GB"/>
        </w:rPr>
        <w:t xml:space="preserve"> </w:t>
      </w:r>
      <w:r w:rsidR="0076794F" w:rsidRPr="00100C01">
        <w:rPr>
          <w:lang w:val="en-GB"/>
        </w:rPr>
        <w:t xml:space="preserve">and if continued problems occur </w:t>
      </w:r>
      <w:r w:rsidR="00417E4B" w:rsidRPr="00100C01">
        <w:rPr>
          <w:lang w:val="en-GB"/>
        </w:rPr>
        <w:t xml:space="preserve">their licence to operate </w:t>
      </w:r>
      <w:r w:rsidR="001151AA" w:rsidRPr="00100C01">
        <w:rPr>
          <w:lang w:val="en-GB"/>
        </w:rPr>
        <w:t>can be</w:t>
      </w:r>
      <w:r w:rsidR="00417E4B" w:rsidRPr="00100C01">
        <w:rPr>
          <w:lang w:val="en-GB"/>
        </w:rPr>
        <w:t xml:space="preserve"> revoked.</w:t>
      </w:r>
      <w:r w:rsidR="006D3E8D" w:rsidRPr="00100C01">
        <w:rPr>
          <w:lang w:val="en-GB"/>
        </w:rPr>
        <w:t xml:space="preserve"> The Team also learned that HACCP plans are submitted by FBO</w:t>
      </w:r>
      <w:r w:rsidR="003753C3">
        <w:rPr>
          <w:lang w:val="en-GB"/>
        </w:rPr>
        <w:t>s</w:t>
      </w:r>
      <w:r w:rsidR="006D3E8D" w:rsidRPr="00100C01">
        <w:rPr>
          <w:lang w:val="en-GB"/>
        </w:rPr>
        <w:t xml:space="preserve"> to the CA and it provides suggestions for improving the plans. Registering and approving of new fisheries establishments is also the responsibility of the CA and these procedures are documented.</w:t>
      </w:r>
      <w:r w:rsidR="000C1F1E" w:rsidRPr="00100C01">
        <w:rPr>
          <w:lang w:val="en-GB"/>
        </w:rPr>
        <w:t xml:space="preserve"> The Team was informed that the </w:t>
      </w:r>
      <w:r w:rsidR="00F764AD" w:rsidRPr="00100C01">
        <w:rPr>
          <w:lang w:val="en-GB"/>
        </w:rPr>
        <w:t>Bureau of Public Health (BPH)</w:t>
      </w:r>
      <w:r w:rsidR="000C1F1E" w:rsidRPr="00100C01">
        <w:rPr>
          <w:lang w:val="en-GB"/>
        </w:rPr>
        <w:t xml:space="preserve"> was responsible for other food</w:t>
      </w:r>
      <w:r w:rsidR="00B970B1" w:rsidRPr="00100C01">
        <w:rPr>
          <w:lang w:val="en-GB"/>
        </w:rPr>
        <w:t xml:space="preserve"> control</w:t>
      </w:r>
      <w:r w:rsidR="000C1F1E" w:rsidRPr="00100C01">
        <w:rPr>
          <w:lang w:val="en-GB"/>
        </w:rPr>
        <w:t xml:space="preserve"> and that the CA collaborated with BPH on policy issues as well as laboratory services.</w:t>
      </w:r>
    </w:p>
    <w:p w14:paraId="442ECDB3" w14:textId="30A3DDA5" w:rsidR="00E40768" w:rsidRPr="00100C01" w:rsidRDefault="00E40768" w:rsidP="006D7D63">
      <w:pPr>
        <w:jc w:val="both"/>
        <w:rPr>
          <w:lang w:val="en-GB"/>
        </w:rPr>
      </w:pPr>
      <w:r w:rsidRPr="00100C01">
        <w:rPr>
          <w:lang w:val="en-GB"/>
        </w:rPr>
        <w:t xml:space="preserve">The Team </w:t>
      </w:r>
      <w:r w:rsidR="00E46564" w:rsidRPr="00100C01">
        <w:rPr>
          <w:lang w:val="en-GB"/>
        </w:rPr>
        <w:t xml:space="preserve">leader </w:t>
      </w:r>
      <w:r w:rsidRPr="00100C01">
        <w:rPr>
          <w:lang w:val="en-GB"/>
        </w:rPr>
        <w:t xml:space="preserve">enquired whether the SPS requirements were different for fisheries products destined for </w:t>
      </w:r>
      <w:r w:rsidR="00B13B8C" w:rsidRPr="00100C01">
        <w:rPr>
          <w:lang w:val="en-GB"/>
        </w:rPr>
        <w:t xml:space="preserve">local consumption </w:t>
      </w:r>
      <w:r w:rsidRPr="00100C01">
        <w:rPr>
          <w:lang w:val="en-GB"/>
        </w:rPr>
        <w:t>as the CA seem</w:t>
      </w:r>
      <w:r w:rsidR="00E46564" w:rsidRPr="00100C01">
        <w:rPr>
          <w:lang w:val="en-GB"/>
        </w:rPr>
        <w:t>ed</w:t>
      </w:r>
      <w:r w:rsidRPr="00100C01">
        <w:rPr>
          <w:lang w:val="en-GB"/>
        </w:rPr>
        <w:t xml:space="preserve"> to place less emphasis on</w:t>
      </w:r>
      <w:r w:rsidR="00B13B8C" w:rsidRPr="00100C01">
        <w:rPr>
          <w:lang w:val="en-GB"/>
        </w:rPr>
        <w:t xml:space="preserve"> inspection of domestic fisheries production</w:t>
      </w:r>
      <w:r w:rsidRPr="00100C01">
        <w:rPr>
          <w:lang w:val="en-GB"/>
        </w:rPr>
        <w:t xml:space="preserve">, and it was clarified that the SPS </w:t>
      </w:r>
      <w:r w:rsidR="00B13B8C" w:rsidRPr="00100C01">
        <w:rPr>
          <w:lang w:val="en-GB"/>
        </w:rPr>
        <w:t>requirements</w:t>
      </w:r>
      <w:r w:rsidRPr="00100C01">
        <w:rPr>
          <w:lang w:val="en-GB"/>
        </w:rPr>
        <w:t xml:space="preserve"> were supposed to be the same.  </w:t>
      </w:r>
    </w:p>
    <w:p w14:paraId="0A8CE434" w14:textId="39971BD3" w:rsidR="00121B29" w:rsidRPr="00100C01" w:rsidRDefault="00121B29" w:rsidP="006D7D63">
      <w:pPr>
        <w:jc w:val="both"/>
        <w:rPr>
          <w:lang w:val="en-GB"/>
        </w:rPr>
      </w:pPr>
      <w:r w:rsidRPr="00100C01">
        <w:rPr>
          <w:lang w:val="en-GB"/>
        </w:rPr>
        <w:t xml:space="preserve">The Team </w:t>
      </w:r>
      <w:r w:rsidR="00601E3F" w:rsidRPr="00100C01">
        <w:rPr>
          <w:lang w:val="en-GB"/>
        </w:rPr>
        <w:t>learnt</w:t>
      </w:r>
      <w:r w:rsidRPr="00100C01">
        <w:rPr>
          <w:lang w:val="en-GB"/>
        </w:rPr>
        <w:t xml:space="preserve"> that while inspection procedures were documented</w:t>
      </w:r>
      <w:r w:rsidR="004E0364">
        <w:rPr>
          <w:lang w:val="en-GB"/>
        </w:rPr>
        <w:t xml:space="preserve"> the</w:t>
      </w:r>
      <w:r w:rsidRPr="00100C01">
        <w:rPr>
          <w:lang w:val="en-GB"/>
        </w:rPr>
        <w:t xml:space="preserve"> </w:t>
      </w:r>
      <w:r w:rsidR="004E0364">
        <w:rPr>
          <w:lang w:val="en-GB"/>
        </w:rPr>
        <w:t>FBO</w:t>
      </w:r>
      <w:r w:rsidR="003753C3">
        <w:rPr>
          <w:lang w:val="en-GB"/>
        </w:rPr>
        <w:t>s</w:t>
      </w:r>
      <w:r w:rsidR="004E0364">
        <w:rPr>
          <w:lang w:val="en-GB"/>
        </w:rPr>
        <w:t xml:space="preserve"> have to access</w:t>
      </w:r>
      <w:r w:rsidRPr="00100C01">
        <w:rPr>
          <w:lang w:val="en-GB"/>
        </w:rPr>
        <w:t xml:space="preserve"> these procedures at VKI, they were not currently available in electronic forma</w:t>
      </w:r>
      <w:r w:rsidR="00D70F98" w:rsidRPr="00100C01">
        <w:rPr>
          <w:lang w:val="en-GB"/>
        </w:rPr>
        <w:t>t as the website for VKI is still under development.</w:t>
      </w:r>
    </w:p>
    <w:p w14:paraId="6BD43E92" w14:textId="01064ECD" w:rsidR="007565F2" w:rsidRPr="00100C01" w:rsidRDefault="007565F2" w:rsidP="006D7D63">
      <w:pPr>
        <w:jc w:val="both"/>
        <w:rPr>
          <w:lang w:val="en-GB"/>
        </w:rPr>
      </w:pPr>
      <w:r w:rsidRPr="00100C01">
        <w:rPr>
          <w:lang w:val="en-GB"/>
        </w:rPr>
        <w:t>T</w:t>
      </w:r>
      <w:r w:rsidR="00E40768" w:rsidRPr="00100C01">
        <w:rPr>
          <w:lang w:val="en-GB"/>
        </w:rPr>
        <w:t>he Team was informed that t</w:t>
      </w:r>
      <w:r w:rsidRPr="00100C01">
        <w:rPr>
          <w:lang w:val="en-GB"/>
        </w:rPr>
        <w:t>he CA is a financi</w:t>
      </w:r>
      <w:r w:rsidR="004B7198" w:rsidRPr="00100C01">
        <w:rPr>
          <w:lang w:val="en-GB"/>
        </w:rPr>
        <w:t>ally independent organization and their f</w:t>
      </w:r>
      <w:r w:rsidRPr="00100C01">
        <w:rPr>
          <w:lang w:val="en-GB"/>
        </w:rPr>
        <w:t xml:space="preserve">inancing is based on import/export fees per kg of product. Health certificates are issued for each export shipment and paid for by the </w:t>
      </w:r>
      <w:r w:rsidR="004B7198" w:rsidRPr="00100C01">
        <w:rPr>
          <w:lang w:val="en-GB"/>
        </w:rPr>
        <w:t>FBO</w:t>
      </w:r>
      <w:r w:rsidR="003753C3">
        <w:rPr>
          <w:lang w:val="en-GB"/>
        </w:rPr>
        <w:t>s</w:t>
      </w:r>
      <w:r w:rsidR="004B7198" w:rsidRPr="00100C01">
        <w:rPr>
          <w:lang w:val="en-GB"/>
        </w:rPr>
        <w:t xml:space="preserve"> </w:t>
      </w:r>
      <w:r w:rsidRPr="00100C01">
        <w:rPr>
          <w:lang w:val="en-GB"/>
        </w:rPr>
        <w:t>and the consumables for the laboratory tests are paid for by them as well, while the Ministry provide</w:t>
      </w:r>
      <w:r w:rsidR="00E40768" w:rsidRPr="00100C01">
        <w:rPr>
          <w:lang w:val="en-GB"/>
        </w:rPr>
        <w:t xml:space="preserve">s for the building, </w:t>
      </w:r>
      <w:r w:rsidRPr="00100C01">
        <w:rPr>
          <w:lang w:val="en-GB"/>
        </w:rPr>
        <w:t>furniture</w:t>
      </w:r>
      <w:r w:rsidR="00E40768" w:rsidRPr="00100C01">
        <w:rPr>
          <w:lang w:val="en-GB"/>
        </w:rPr>
        <w:t xml:space="preserve"> and some laboratory equipment</w:t>
      </w:r>
      <w:r w:rsidRPr="00100C01">
        <w:rPr>
          <w:lang w:val="en-GB"/>
        </w:rPr>
        <w:t>.</w:t>
      </w:r>
      <w:r w:rsidR="004B7198" w:rsidRPr="00100C01">
        <w:rPr>
          <w:lang w:val="en-GB"/>
        </w:rPr>
        <w:t xml:space="preserve"> This implies that the CA is not a completely financially independent organization as it is partly dependent on support from the FBO</w:t>
      </w:r>
      <w:r w:rsidR="003753C3">
        <w:rPr>
          <w:lang w:val="en-GB"/>
        </w:rPr>
        <w:t>s</w:t>
      </w:r>
      <w:r w:rsidR="004B7198" w:rsidRPr="00100C01">
        <w:rPr>
          <w:lang w:val="en-GB"/>
        </w:rPr>
        <w:t xml:space="preserve"> regarding purchase of consumables for the official analysis.</w:t>
      </w:r>
    </w:p>
    <w:p w14:paraId="24F01747" w14:textId="74F7A89D" w:rsidR="00473052" w:rsidRPr="00100C01" w:rsidRDefault="006C4E4A" w:rsidP="006D7D63">
      <w:pPr>
        <w:jc w:val="both"/>
        <w:rPr>
          <w:lang w:val="en-GB"/>
        </w:rPr>
      </w:pPr>
      <w:r w:rsidRPr="00100C01">
        <w:rPr>
          <w:lang w:val="en-GB"/>
        </w:rPr>
        <w:t xml:space="preserve">The Team was </w:t>
      </w:r>
      <w:r w:rsidR="00E40768" w:rsidRPr="00100C01">
        <w:rPr>
          <w:lang w:val="en-GB"/>
        </w:rPr>
        <w:t>advised</w:t>
      </w:r>
      <w:r w:rsidRPr="00100C01">
        <w:rPr>
          <w:lang w:val="en-GB"/>
        </w:rPr>
        <w:t xml:space="preserve"> that</w:t>
      </w:r>
      <w:r w:rsidR="003D3C2A" w:rsidRPr="00100C01">
        <w:rPr>
          <w:lang w:val="en-GB"/>
        </w:rPr>
        <w:t xml:space="preserve"> the </w:t>
      </w:r>
      <w:r w:rsidR="00235BDB" w:rsidRPr="00100C01">
        <w:rPr>
          <w:lang w:val="en-GB"/>
        </w:rPr>
        <w:t xml:space="preserve">only </w:t>
      </w:r>
      <w:r w:rsidR="003D3C2A" w:rsidRPr="00100C01">
        <w:rPr>
          <w:lang w:val="en-GB"/>
        </w:rPr>
        <w:t xml:space="preserve">designated laboratory for official analysis </w:t>
      </w:r>
      <w:r w:rsidR="00235BDB" w:rsidRPr="00100C01">
        <w:rPr>
          <w:lang w:val="en-GB"/>
        </w:rPr>
        <w:t xml:space="preserve">in </w:t>
      </w:r>
      <w:r w:rsidR="007565F2" w:rsidRPr="00100C01">
        <w:rPr>
          <w:lang w:val="en-GB"/>
        </w:rPr>
        <w:t xml:space="preserve">Suriname </w:t>
      </w:r>
      <w:r w:rsidR="003D3C2A" w:rsidRPr="00100C01">
        <w:rPr>
          <w:lang w:val="en-GB"/>
        </w:rPr>
        <w:t xml:space="preserve">is the </w:t>
      </w:r>
      <w:r w:rsidR="007565F2" w:rsidRPr="00100C01">
        <w:rPr>
          <w:lang w:val="en-GB"/>
        </w:rPr>
        <w:t>VKI l</w:t>
      </w:r>
      <w:r w:rsidR="00235BDB" w:rsidRPr="00100C01">
        <w:rPr>
          <w:lang w:val="en-GB"/>
        </w:rPr>
        <w:t>aboratory</w:t>
      </w:r>
      <w:r w:rsidR="00473052" w:rsidRPr="00100C01">
        <w:rPr>
          <w:lang w:val="en-GB"/>
        </w:rPr>
        <w:t xml:space="preserve"> (for details see section on Laboratories below).</w:t>
      </w:r>
    </w:p>
    <w:p w14:paraId="5665B6CE" w14:textId="1D219EFB" w:rsidR="00473052" w:rsidRPr="00100C01" w:rsidRDefault="00473052" w:rsidP="006D7D63">
      <w:pPr>
        <w:jc w:val="both"/>
        <w:rPr>
          <w:lang w:val="en-GB"/>
        </w:rPr>
      </w:pPr>
      <w:r w:rsidRPr="00100C01">
        <w:rPr>
          <w:lang w:val="en-GB"/>
        </w:rPr>
        <w:t xml:space="preserve">Regarding challenges and capacity building needs the VKI staff acknowledged that there were difficulties to access </w:t>
      </w:r>
      <w:r w:rsidR="00B970B1" w:rsidRPr="00100C01">
        <w:rPr>
          <w:lang w:val="en-GB"/>
        </w:rPr>
        <w:t xml:space="preserve">suitable </w:t>
      </w:r>
      <w:r w:rsidRPr="00100C01">
        <w:rPr>
          <w:lang w:val="en-GB"/>
        </w:rPr>
        <w:t>training opportunities, and that they were interested in doing internships with another experienced Competent Authority within EU. There is also a need for additional laboratory equipment.</w:t>
      </w:r>
    </w:p>
    <w:p w14:paraId="363176B3" w14:textId="1CCC09F3" w:rsidR="00B07263" w:rsidRPr="00100C01" w:rsidRDefault="003753C3" w:rsidP="006D7D63">
      <w:pPr>
        <w:pStyle w:val="Heading2"/>
        <w:jc w:val="both"/>
        <w:rPr>
          <w:lang w:val="en-GB"/>
        </w:rPr>
      </w:pPr>
      <w:r>
        <w:rPr>
          <w:lang w:val="en-GB"/>
        </w:rPr>
        <w:t>Consultation</w:t>
      </w:r>
      <w:r w:rsidR="008F1705" w:rsidRPr="00100C01">
        <w:rPr>
          <w:lang w:val="en-GB"/>
        </w:rPr>
        <w:t xml:space="preserve"> </w:t>
      </w:r>
      <w:r w:rsidR="00E05760" w:rsidRPr="00100C01">
        <w:rPr>
          <w:lang w:val="en-GB"/>
        </w:rPr>
        <w:t>held June 12</w:t>
      </w:r>
      <w:r w:rsidR="00E05760" w:rsidRPr="00100C01">
        <w:rPr>
          <w:vertAlign w:val="superscript"/>
          <w:lang w:val="en-GB"/>
        </w:rPr>
        <w:t>th</w:t>
      </w:r>
      <w:r w:rsidR="00E05760" w:rsidRPr="00100C01">
        <w:rPr>
          <w:lang w:val="en-GB"/>
        </w:rPr>
        <w:t xml:space="preserve"> 2015 </w:t>
      </w:r>
      <w:r w:rsidR="008F1705" w:rsidRPr="00100C01">
        <w:rPr>
          <w:lang w:val="en-GB"/>
        </w:rPr>
        <w:t>with the National Institute for Environment and Development (NIMOS)</w:t>
      </w:r>
    </w:p>
    <w:p w14:paraId="09D47CC0" w14:textId="3CB45FAC" w:rsidR="004B1883" w:rsidRPr="00100C01" w:rsidRDefault="004B1883" w:rsidP="006D7D63">
      <w:pPr>
        <w:jc w:val="both"/>
        <w:rPr>
          <w:lang w:val="en-GB"/>
        </w:rPr>
      </w:pPr>
      <w:r w:rsidRPr="00100C01">
        <w:rPr>
          <w:lang w:val="en-GB"/>
        </w:rPr>
        <w:t xml:space="preserve">This </w:t>
      </w:r>
      <w:r w:rsidR="003753C3">
        <w:rPr>
          <w:lang w:val="en-GB"/>
        </w:rPr>
        <w:t>consultation</w:t>
      </w:r>
      <w:r w:rsidRPr="00100C01">
        <w:rPr>
          <w:lang w:val="en-GB"/>
        </w:rPr>
        <w:t xml:space="preserve"> was held at NIMOS and the aim of the </w:t>
      </w:r>
      <w:r w:rsidR="003753C3">
        <w:rPr>
          <w:lang w:val="en-GB"/>
        </w:rPr>
        <w:t>consultation</w:t>
      </w:r>
      <w:r w:rsidRPr="00100C01">
        <w:rPr>
          <w:lang w:val="en-GB"/>
        </w:rPr>
        <w:t xml:space="preserve"> was to receive information from representatives of NIMOS regarding their </w:t>
      </w:r>
      <w:r w:rsidR="00734C05" w:rsidRPr="00100C01">
        <w:rPr>
          <w:lang w:val="en-GB"/>
        </w:rPr>
        <w:t>role</w:t>
      </w:r>
      <w:r w:rsidRPr="00100C01">
        <w:rPr>
          <w:lang w:val="en-GB"/>
        </w:rPr>
        <w:t xml:space="preserve"> and responsibilities related to health and food safety in the fi</w:t>
      </w:r>
      <w:r w:rsidR="00A90BDE">
        <w:rPr>
          <w:lang w:val="en-GB"/>
        </w:rPr>
        <w:t>sheries and aquaculture sectors;</w:t>
      </w:r>
      <w:r w:rsidRPr="00100C01">
        <w:rPr>
          <w:lang w:val="en-GB"/>
        </w:rPr>
        <w:t xml:space="preserve"> please refer to Appendix for the complete lists of attendan</w:t>
      </w:r>
      <w:r w:rsidR="00A90BDE">
        <w:rPr>
          <w:lang w:val="en-GB"/>
        </w:rPr>
        <w:t>ts</w:t>
      </w:r>
      <w:r w:rsidRPr="00100C01">
        <w:rPr>
          <w:lang w:val="en-GB"/>
        </w:rPr>
        <w:t>.</w:t>
      </w:r>
    </w:p>
    <w:p w14:paraId="149ABD97" w14:textId="77777777" w:rsidR="00A11A03" w:rsidRPr="00100C01" w:rsidRDefault="00FF4E7F" w:rsidP="006D7D63">
      <w:pPr>
        <w:jc w:val="both"/>
        <w:rPr>
          <w:lang w:val="en-GB"/>
        </w:rPr>
      </w:pPr>
      <w:r w:rsidRPr="00100C01">
        <w:rPr>
          <w:lang w:val="en-GB"/>
        </w:rPr>
        <w:t xml:space="preserve">The Team was advised that there was not yet any specific environmental legislation in place in Suriname and the principal role of NIMOS is to provide environmental advice. NIMOS has prepared </w:t>
      </w:r>
      <w:r w:rsidRPr="00100C01">
        <w:rPr>
          <w:lang w:val="en-GB"/>
        </w:rPr>
        <w:lastRenderedPageBreak/>
        <w:t>voluntary environmental guidelines for impact assessment of aquaculture and these are usually attached to operating permits, however, at the moment</w:t>
      </w:r>
      <w:r w:rsidR="00A11A03" w:rsidRPr="00100C01">
        <w:rPr>
          <w:lang w:val="en-GB"/>
        </w:rPr>
        <w:t xml:space="preserve"> no license for aquaculture operation is needed. </w:t>
      </w:r>
    </w:p>
    <w:p w14:paraId="473AF3B5" w14:textId="2912AA81" w:rsidR="00FF4E7F" w:rsidRPr="00100C01" w:rsidRDefault="00A11A03" w:rsidP="006D7D63">
      <w:pPr>
        <w:jc w:val="both"/>
        <w:rPr>
          <w:lang w:val="en-GB"/>
        </w:rPr>
      </w:pPr>
      <w:r w:rsidRPr="00100C01">
        <w:rPr>
          <w:lang w:val="en-GB"/>
        </w:rPr>
        <w:t>The Team learned that a National Program for monitoring of residues of environmental contaminants in products from wild fisheries is currently not in place.</w:t>
      </w:r>
    </w:p>
    <w:p w14:paraId="01829681" w14:textId="47880FA1" w:rsidR="004B1883" w:rsidRPr="00100C01" w:rsidRDefault="00CE450B" w:rsidP="006D7D63">
      <w:pPr>
        <w:jc w:val="both"/>
        <w:rPr>
          <w:lang w:val="en-GB"/>
        </w:rPr>
      </w:pPr>
      <w:r w:rsidRPr="00100C01">
        <w:rPr>
          <w:lang w:val="en-GB"/>
        </w:rPr>
        <w:t>The Team was informed that the national water company had responsibility</w:t>
      </w:r>
      <w:r w:rsidR="00D70CA4" w:rsidRPr="00100C01">
        <w:rPr>
          <w:lang w:val="en-GB"/>
        </w:rPr>
        <w:t xml:space="preserve"> for testing the general drinking water and VKI </w:t>
      </w:r>
      <w:r w:rsidR="00E55435" w:rsidRPr="00100C01">
        <w:rPr>
          <w:lang w:val="en-GB"/>
        </w:rPr>
        <w:t>deals with potable</w:t>
      </w:r>
      <w:r w:rsidR="00D70CA4" w:rsidRPr="00100C01">
        <w:rPr>
          <w:lang w:val="en-GB"/>
        </w:rPr>
        <w:t xml:space="preserve"> water used in fisheries and aquaculture sector.</w:t>
      </w:r>
    </w:p>
    <w:p w14:paraId="175E22CA" w14:textId="39D004F6" w:rsidR="0089217B" w:rsidRPr="00100C01" w:rsidRDefault="0089217B" w:rsidP="006D7D63">
      <w:pPr>
        <w:pStyle w:val="Heading1"/>
        <w:jc w:val="both"/>
        <w:rPr>
          <w:lang w:val="en-GB"/>
        </w:rPr>
      </w:pPr>
      <w:r w:rsidRPr="00100C01">
        <w:rPr>
          <w:lang w:val="en-GB"/>
        </w:rPr>
        <w:t xml:space="preserve">Sites visited in </w:t>
      </w:r>
      <w:r w:rsidR="00DB6ECB" w:rsidRPr="00100C01">
        <w:rPr>
          <w:lang w:val="en-GB"/>
        </w:rPr>
        <w:t>Suriname</w:t>
      </w:r>
    </w:p>
    <w:p w14:paraId="70E000D4" w14:textId="5AF8B3AB" w:rsidR="00723BD6" w:rsidRPr="00100C01" w:rsidRDefault="00A97378" w:rsidP="006D7D63">
      <w:pPr>
        <w:jc w:val="both"/>
        <w:rPr>
          <w:lang w:val="en-GB"/>
        </w:rPr>
      </w:pPr>
      <w:r w:rsidRPr="00100C01">
        <w:rPr>
          <w:lang w:val="en-GB"/>
        </w:rPr>
        <w:t xml:space="preserve">To assess enforcement procedures a number of site visits were carried out according to </w:t>
      </w:r>
      <w:r w:rsidR="00B54EAA" w:rsidRPr="00100C01">
        <w:rPr>
          <w:lang w:val="en-GB"/>
        </w:rPr>
        <w:t xml:space="preserve">the </w:t>
      </w:r>
      <w:r w:rsidRPr="00100C01">
        <w:rPr>
          <w:lang w:val="en-GB"/>
        </w:rPr>
        <w:t xml:space="preserve">table </w:t>
      </w:r>
      <w:r w:rsidR="00B54EAA" w:rsidRPr="00100C01">
        <w:rPr>
          <w:lang w:val="en-GB"/>
        </w:rPr>
        <w:t xml:space="preserve">below. </w:t>
      </w:r>
    </w:p>
    <w:tbl>
      <w:tblPr>
        <w:tblStyle w:val="TableGrid"/>
        <w:tblW w:w="3681" w:type="dxa"/>
        <w:tblInd w:w="0" w:type="dxa"/>
        <w:tblLayout w:type="fixed"/>
        <w:tblLook w:val="04A0" w:firstRow="1" w:lastRow="0" w:firstColumn="1" w:lastColumn="0" w:noHBand="0" w:noVBand="1"/>
      </w:tblPr>
      <w:tblGrid>
        <w:gridCol w:w="2689"/>
        <w:gridCol w:w="992"/>
      </w:tblGrid>
      <w:tr w:rsidR="00475970" w:rsidRPr="00100C01" w14:paraId="7F60FB20" w14:textId="77777777" w:rsidTr="00475970">
        <w:tc>
          <w:tcPr>
            <w:tcW w:w="2689" w:type="dxa"/>
          </w:tcPr>
          <w:p w14:paraId="5C8CC67E" w14:textId="77777777" w:rsidR="00475970" w:rsidRPr="00100C01" w:rsidRDefault="00475970" w:rsidP="006D7D63">
            <w:pPr>
              <w:spacing w:after="160" w:line="259" w:lineRule="auto"/>
              <w:jc w:val="both"/>
              <w:rPr>
                <w:b/>
                <w:lang w:val="en-GB"/>
              </w:rPr>
            </w:pPr>
            <w:r w:rsidRPr="00100C01">
              <w:rPr>
                <w:b/>
                <w:lang w:val="en-GB"/>
              </w:rPr>
              <w:t>Type</w:t>
            </w:r>
          </w:p>
        </w:tc>
        <w:tc>
          <w:tcPr>
            <w:tcW w:w="992" w:type="dxa"/>
          </w:tcPr>
          <w:p w14:paraId="1FA7A4D2" w14:textId="5BECB317" w:rsidR="00475970" w:rsidRPr="00100C01" w:rsidRDefault="00475970" w:rsidP="00D935F3">
            <w:pPr>
              <w:spacing w:after="160" w:line="259" w:lineRule="auto"/>
              <w:jc w:val="center"/>
              <w:rPr>
                <w:b/>
                <w:lang w:val="en-GB"/>
              </w:rPr>
            </w:pPr>
            <w:r w:rsidRPr="00100C01">
              <w:rPr>
                <w:b/>
                <w:lang w:val="en-GB"/>
              </w:rPr>
              <w:t>Number</w:t>
            </w:r>
          </w:p>
          <w:p w14:paraId="7D6AC5FB" w14:textId="77777777" w:rsidR="00475970" w:rsidRPr="00100C01" w:rsidRDefault="00475970" w:rsidP="00D935F3">
            <w:pPr>
              <w:spacing w:after="160" w:line="259" w:lineRule="auto"/>
              <w:jc w:val="center"/>
              <w:rPr>
                <w:b/>
                <w:lang w:val="en-GB"/>
              </w:rPr>
            </w:pPr>
            <w:r w:rsidRPr="00100C01">
              <w:rPr>
                <w:b/>
                <w:lang w:val="en-GB"/>
              </w:rPr>
              <w:t>of visits</w:t>
            </w:r>
          </w:p>
        </w:tc>
      </w:tr>
      <w:tr w:rsidR="00475970" w:rsidRPr="00100C01" w14:paraId="7648BD7A" w14:textId="77777777" w:rsidTr="00475970">
        <w:tc>
          <w:tcPr>
            <w:tcW w:w="2689" w:type="dxa"/>
          </w:tcPr>
          <w:p w14:paraId="5006FAE9" w14:textId="77777777" w:rsidR="00475970" w:rsidRPr="00100C01" w:rsidRDefault="00475970" w:rsidP="006D7D63">
            <w:pPr>
              <w:spacing w:after="160" w:line="259" w:lineRule="auto"/>
              <w:jc w:val="both"/>
              <w:rPr>
                <w:lang w:val="en-GB"/>
              </w:rPr>
            </w:pPr>
            <w:r w:rsidRPr="00100C01">
              <w:rPr>
                <w:lang w:val="en-GB"/>
              </w:rPr>
              <w:t>Landing sites</w:t>
            </w:r>
          </w:p>
        </w:tc>
        <w:tc>
          <w:tcPr>
            <w:tcW w:w="992" w:type="dxa"/>
          </w:tcPr>
          <w:p w14:paraId="36D4A2D9" w14:textId="77777777" w:rsidR="00475970" w:rsidRPr="00100C01" w:rsidRDefault="00475970" w:rsidP="00D935F3">
            <w:pPr>
              <w:spacing w:after="160" w:line="259" w:lineRule="auto"/>
              <w:jc w:val="center"/>
              <w:rPr>
                <w:lang w:val="en-GB"/>
              </w:rPr>
            </w:pPr>
            <w:r w:rsidRPr="00100C01">
              <w:rPr>
                <w:lang w:val="en-GB"/>
              </w:rPr>
              <w:t>5</w:t>
            </w:r>
          </w:p>
        </w:tc>
      </w:tr>
      <w:tr w:rsidR="00475970" w:rsidRPr="00100C01" w14:paraId="51B2250D" w14:textId="77777777" w:rsidTr="00475970">
        <w:tc>
          <w:tcPr>
            <w:tcW w:w="2689" w:type="dxa"/>
          </w:tcPr>
          <w:p w14:paraId="5F99DDD1" w14:textId="77777777" w:rsidR="00475970" w:rsidRPr="00100C01" w:rsidRDefault="00475970" w:rsidP="006D7D63">
            <w:pPr>
              <w:spacing w:after="160" w:line="259" w:lineRule="auto"/>
              <w:jc w:val="both"/>
              <w:rPr>
                <w:lang w:val="en-GB"/>
              </w:rPr>
            </w:pPr>
            <w:r w:rsidRPr="00100C01">
              <w:rPr>
                <w:lang w:val="en-GB"/>
              </w:rPr>
              <w:t>Fishing/freezer vessels</w:t>
            </w:r>
          </w:p>
        </w:tc>
        <w:tc>
          <w:tcPr>
            <w:tcW w:w="992" w:type="dxa"/>
          </w:tcPr>
          <w:p w14:paraId="2CDF755E" w14:textId="77777777" w:rsidR="00475970" w:rsidRPr="00100C01" w:rsidRDefault="00475970" w:rsidP="00D935F3">
            <w:pPr>
              <w:spacing w:after="160" w:line="259" w:lineRule="auto"/>
              <w:jc w:val="center"/>
              <w:rPr>
                <w:lang w:val="en-GB"/>
              </w:rPr>
            </w:pPr>
            <w:r w:rsidRPr="00100C01">
              <w:rPr>
                <w:lang w:val="en-GB"/>
              </w:rPr>
              <w:t>2</w:t>
            </w:r>
          </w:p>
        </w:tc>
      </w:tr>
      <w:tr w:rsidR="00475970" w:rsidRPr="00100C01" w14:paraId="4823C213" w14:textId="77777777" w:rsidTr="00475970">
        <w:tc>
          <w:tcPr>
            <w:tcW w:w="2689" w:type="dxa"/>
          </w:tcPr>
          <w:p w14:paraId="3A4439AB" w14:textId="77777777" w:rsidR="00475970" w:rsidRPr="00100C01" w:rsidRDefault="00475970" w:rsidP="006D7D63">
            <w:pPr>
              <w:spacing w:after="160" w:line="259" w:lineRule="auto"/>
              <w:jc w:val="both"/>
              <w:rPr>
                <w:lang w:val="en-GB"/>
              </w:rPr>
            </w:pPr>
            <w:r w:rsidRPr="00100C01">
              <w:rPr>
                <w:lang w:val="en-GB"/>
              </w:rPr>
              <w:t>Processing establishment</w:t>
            </w:r>
          </w:p>
        </w:tc>
        <w:tc>
          <w:tcPr>
            <w:tcW w:w="992" w:type="dxa"/>
          </w:tcPr>
          <w:p w14:paraId="666515B5" w14:textId="77777777" w:rsidR="00475970" w:rsidRPr="00100C01" w:rsidRDefault="00475970" w:rsidP="00D935F3">
            <w:pPr>
              <w:spacing w:after="160" w:line="259" w:lineRule="auto"/>
              <w:jc w:val="center"/>
              <w:rPr>
                <w:lang w:val="en-GB"/>
              </w:rPr>
            </w:pPr>
            <w:r w:rsidRPr="00100C01">
              <w:rPr>
                <w:lang w:val="en-GB"/>
              </w:rPr>
              <w:t>6</w:t>
            </w:r>
          </w:p>
        </w:tc>
      </w:tr>
      <w:tr w:rsidR="00475970" w:rsidRPr="00100C01" w14:paraId="3E885B44" w14:textId="77777777" w:rsidTr="00475970">
        <w:tc>
          <w:tcPr>
            <w:tcW w:w="2689" w:type="dxa"/>
          </w:tcPr>
          <w:p w14:paraId="1ED91C2F" w14:textId="77777777" w:rsidR="00475970" w:rsidRPr="00100C01" w:rsidRDefault="00475970" w:rsidP="006D7D63">
            <w:pPr>
              <w:spacing w:after="160" w:line="259" w:lineRule="auto"/>
              <w:jc w:val="both"/>
              <w:rPr>
                <w:lang w:val="en-GB"/>
              </w:rPr>
            </w:pPr>
            <w:r w:rsidRPr="00100C01">
              <w:rPr>
                <w:lang w:val="en-GB"/>
              </w:rPr>
              <w:t>Laboratory</w:t>
            </w:r>
          </w:p>
        </w:tc>
        <w:tc>
          <w:tcPr>
            <w:tcW w:w="992" w:type="dxa"/>
          </w:tcPr>
          <w:p w14:paraId="0A1B0348" w14:textId="77777777" w:rsidR="00475970" w:rsidRPr="00100C01" w:rsidRDefault="00475970" w:rsidP="00D935F3">
            <w:pPr>
              <w:spacing w:after="160" w:line="259" w:lineRule="auto"/>
              <w:jc w:val="center"/>
              <w:rPr>
                <w:lang w:val="en-GB"/>
              </w:rPr>
            </w:pPr>
            <w:r w:rsidRPr="00100C01">
              <w:rPr>
                <w:lang w:val="en-GB"/>
              </w:rPr>
              <w:t>1</w:t>
            </w:r>
          </w:p>
        </w:tc>
      </w:tr>
    </w:tbl>
    <w:p w14:paraId="6A9AB37F" w14:textId="77777777" w:rsidR="00723BD6" w:rsidRPr="00100C01" w:rsidRDefault="00723BD6" w:rsidP="006D7D63">
      <w:pPr>
        <w:jc w:val="both"/>
        <w:rPr>
          <w:lang w:val="en-GB"/>
        </w:rPr>
      </w:pPr>
    </w:p>
    <w:p w14:paraId="56BD09EB" w14:textId="28198880" w:rsidR="0089217B" w:rsidRPr="00100C01" w:rsidRDefault="00B54EAA" w:rsidP="006D7D63">
      <w:pPr>
        <w:jc w:val="both"/>
        <w:rPr>
          <w:lang w:val="en-GB"/>
        </w:rPr>
      </w:pPr>
      <w:r w:rsidRPr="00100C01">
        <w:rPr>
          <w:lang w:val="en-GB"/>
        </w:rPr>
        <w:t xml:space="preserve">The Team made direct observations regarding the infrastructure, vessels, equipment, </w:t>
      </w:r>
      <w:r w:rsidR="00CD5938" w:rsidRPr="00100C01">
        <w:rPr>
          <w:lang w:val="en-GB"/>
        </w:rPr>
        <w:t xml:space="preserve">production </w:t>
      </w:r>
      <w:r w:rsidRPr="00100C01">
        <w:rPr>
          <w:lang w:val="en-GB"/>
        </w:rPr>
        <w:t xml:space="preserve">environment, and made further enquiries </w:t>
      </w:r>
      <w:r w:rsidR="001963C2" w:rsidRPr="00100C01">
        <w:rPr>
          <w:lang w:val="en-GB"/>
        </w:rPr>
        <w:t xml:space="preserve">to stakeholders at the sites </w:t>
      </w:r>
      <w:r w:rsidR="00960871" w:rsidRPr="00100C01">
        <w:rPr>
          <w:lang w:val="en-GB"/>
        </w:rPr>
        <w:t xml:space="preserve">visited </w:t>
      </w:r>
      <w:r w:rsidRPr="00100C01">
        <w:rPr>
          <w:lang w:val="en-GB"/>
        </w:rPr>
        <w:t xml:space="preserve">about harvest and post-harvest procedures, fish transport, </w:t>
      </w:r>
      <w:r w:rsidR="006915B9" w:rsidRPr="00100C01">
        <w:rPr>
          <w:lang w:val="en-GB"/>
        </w:rPr>
        <w:t>processing, laboratory analysis etc.</w:t>
      </w:r>
    </w:p>
    <w:p w14:paraId="2D326B7E" w14:textId="065BF19D" w:rsidR="00B54EAA" w:rsidRDefault="00B54EAA" w:rsidP="006D7D63">
      <w:pPr>
        <w:pStyle w:val="Heading2"/>
        <w:jc w:val="both"/>
        <w:rPr>
          <w:lang w:val="en-GB"/>
        </w:rPr>
      </w:pPr>
      <w:r w:rsidRPr="00100C01">
        <w:rPr>
          <w:lang w:val="en-GB"/>
        </w:rPr>
        <w:t>Landing sites</w:t>
      </w:r>
      <w:r w:rsidR="00121414" w:rsidRPr="00100C01">
        <w:rPr>
          <w:lang w:val="en-GB"/>
        </w:rPr>
        <w:t xml:space="preserve"> and vessels</w:t>
      </w:r>
    </w:p>
    <w:p w14:paraId="24471E63" w14:textId="6C03561B" w:rsidR="006E2B1C" w:rsidRPr="006E2B1C" w:rsidRDefault="006E2B1C" w:rsidP="006E2B1C">
      <w:pPr>
        <w:rPr>
          <w:lang w:val="en-GB"/>
        </w:rPr>
      </w:pPr>
      <w:r>
        <w:rPr>
          <w:lang w:val="en-GB"/>
        </w:rPr>
        <w:t xml:space="preserve">Please refer to the section </w:t>
      </w:r>
      <w:r w:rsidRPr="00637938">
        <w:rPr>
          <w:i/>
          <w:lang w:val="en-GB"/>
        </w:rPr>
        <w:t>SPS requirements</w:t>
      </w:r>
      <w:r>
        <w:rPr>
          <w:i/>
          <w:lang w:val="en-GB"/>
        </w:rPr>
        <w:t xml:space="preserve"> for fish and aquaculture </w:t>
      </w:r>
      <w:r>
        <w:rPr>
          <w:lang w:val="en-GB"/>
        </w:rPr>
        <w:t>in the general background report regarding the minimum SPS requirements for landing sites, vessels and ice production.</w:t>
      </w:r>
    </w:p>
    <w:p w14:paraId="02528291" w14:textId="77777777" w:rsidR="00B54EAA" w:rsidRPr="00100C01" w:rsidRDefault="00B54EAA" w:rsidP="006D7D63">
      <w:pPr>
        <w:jc w:val="both"/>
        <w:rPr>
          <w:lang w:val="en-GB"/>
        </w:rPr>
      </w:pPr>
      <w:r w:rsidRPr="00100C01">
        <w:rPr>
          <w:lang w:val="en-GB"/>
        </w:rPr>
        <w:t xml:space="preserve">Main observations noted: </w:t>
      </w:r>
    </w:p>
    <w:p w14:paraId="32679439" w14:textId="08991EC1" w:rsidR="00B54EAA" w:rsidRPr="00100C01" w:rsidRDefault="00E55435" w:rsidP="006D7D63">
      <w:pPr>
        <w:pStyle w:val="ListParagraph"/>
        <w:numPr>
          <w:ilvl w:val="0"/>
          <w:numId w:val="1"/>
        </w:numPr>
        <w:jc w:val="both"/>
        <w:rPr>
          <w:lang w:val="en-GB"/>
        </w:rPr>
      </w:pPr>
      <w:r w:rsidRPr="00100C01">
        <w:rPr>
          <w:lang w:val="en-GB"/>
        </w:rPr>
        <w:t>Industrial fishing</w:t>
      </w:r>
      <w:r w:rsidRPr="00100C01">
        <w:rPr>
          <w:spacing w:val="31"/>
          <w:lang w:val="en-GB"/>
        </w:rPr>
        <w:t xml:space="preserve"> </w:t>
      </w:r>
      <w:r w:rsidRPr="00100C01">
        <w:rPr>
          <w:spacing w:val="-1"/>
          <w:lang w:val="en-GB"/>
        </w:rPr>
        <w:t>and</w:t>
      </w:r>
      <w:r w:rsidRPr="00100C01">
        <w:rPr>
          <w:spacing w:val="32"/>
          <w:lang w:val="en-GB"/>
        </w:rPr>
        <w:t xml:space="preserve"> </w:t>
      </w:r>
      <w:r w:rsidRPr="00100C01">
        <w:rPr>
          <w:lang w:val="en-GB"/>
        </w:rPr>
        <w:t>freezer</w:t>
      </w:r>
      <w:r w:rsidRPr="00100C01">
        <w:rPr>
          <w:spacing w:val="32"/>
          <w:lang w:val="en-GB"/>
        </w:rPr>
        <w:t xml:space="preserve"> </w:t>
      </w:r>
      <w:r w:rsidRPr="00100C01">
        <w:rPr>
          <w:lang w:val="en-GB"/>
        </w:rPr>
        <w:t>vessels as well as a</w:t>
      </w:r>
      <w:r w:rsidR="00F85EED" w:rsidRPr="00100C01">
        <w:rPr>
          <w:lang w:val="en-GB"/>
        </w:rPr>
        <w:t xml:space="preserve">rtisanal vessels </w:t>
      </w:r>
      <w:r w:rsidRPr="00100C01">
        <w:rPr>
          <w:lang w:val="en-GB"/>
        </w:rPr>
        <w:t xml:space="preserve">are used in </w:t>
      </w:r>
      <w:r w:rsidR="00FB48CC" w:rsidRPr="00100C01">
        <w:rPr>
          <w:lang w:val="en-GB"/>
        </w:rPr>
        <w:t xml:space="preserve">Surinamese </w:t>
      </w:r>
      <w:r w:rsidRPr="00100C01">
        <w:rPr>
          <w:lang w:val="en-GB"/>
        </w:rPr>
        <w:t>waters</w:t>
      </w:r>
    </w:p>
    <w:p w14:paraId="30363009" w14:textId="615FB699" w:rsidR="00D54554" w:rsidRPr="00100C01" w:rsidRDefault="00D54554" w:rsidP="006D7D63">
      <w:pPr>
        <w:pStyle w:val="ListParagraph"/>
        <w:numPr>
          <w:ilvl w:val="0"/>
          <w:numId w:val="1"/>
        </w:numPr>
        <w:jc w:val="both"/>
        <w:rPr>
          <w:lang w:val="en-GB"/>
        </w:rPr>
      </w:pPr>
      <w:r w:rsidRPr="00100C01">
        <w:rPr>
          <w:lang w:val="en-GB"/>
        </w:rPr>
        <w:t xml:space="preserve">Poor state of maintenance of the </w:t>
      </w:r>
      <w:r w:rsidR="000E5F43" w:rsidRPr="00100C01">
        <w:rPr>
          <w:lang w:val="en-GB"/>
        </w:rPr>
        <w:t>vessels</w:t>
      </w:r>
      <w:r w:rsidRPr="00100C01">
        <w:rPr>
          <w:lang w:val="en-GB"/>
        </w:rPr>
        <w:t xml:space="preserve">, which were not made </w:t>
      </w:r>
      <w:r w:rsidR="000D29BD" w:rsidRPr="00100C01">
        <w:rPr>
          <w:lang w:val="en-GB"/>
        </w:rPr>
        <w:t xml:space="preserve">of corrosion-resistant material which was </w:t>
      </w:r>
      <w:r w:rsidRPr="00100C01">
        <w:rPr>
          <w:lang w:val="en-GB"/>
        </w:rPr>
        <w:t>not smooth and easy to clean</w:t>
      </w:r>
    </w:p>
    <w:p w14:paraId="4612CFE7" w14:textId="524ED8D8" w:rsidR="00D54554" w:rsidRPr="00100C01" w:rsidRDefault="00D54554" w:rsidP="006D7D63">
      <w:pPr>
        <w:pStyle w:val="ListParagraph"/>
        <w:numPr>
          <w:ilvl w:val="0"/>
          <w:numId w:val="1"/>
        </w:numPr>
        <w:jc w:val="both"/>
        <w:rPr>
          <w:lang w:val="en-GB"/>
        </w:rPr>
      </w:pPr>
      <w:r w:rsidRPr="00100C01">
        <w:rPr>
          <w:lang w:val="en-GB"/>
        </w:rPr>
        <w:t xml:space="preserve">Absence of temperature recording devices </w:t>
      </w:r>
      <w:r w:rsidR="00935CF1" w:rsidRPr="00100C01">
        <w:rPr>
          <w:lang w:val="en-GB"/>
        </w:rPr>
        <w:t>on-board the vessels</w:t>
      </w:r>
    </w:p>
    <w:p w14:paraId="31DE8A34" w14:textId="240A5CB5" w:rsidR="00D54554" w:rsidRPr="00100C01" w:rsidRDefault="001963C2" w:rsidP="006D7D63">
      <w:pPr>
        <w:pStyle w:val="ListParagraph"/>
        <w:numPr>
          <w:ilvl w:val="0"/>
          <w:numId w:val="1"/>
        </w:numPr>
        <w:jc w:val="both"/>
        <w:rPr>
          <w:lang w:val="en-GB"/>
        </w:rPr>
      </w:pPr>
      <w:r w:rsidRPr="00100C01">
        <w:rPr>
          <w:lang w:val="en-GB"/>
        </w:rPr>
        <w:t xml:space="preserve">Fish is </w:t>
      </w:r>
      <w:r w:rsidR="00D54554" w:rsidRPr="00100C01">
        <w:rPr>
          <w:lang w:val="en-GB"/>
        </w:rPr>
        <w:t>not bled</w:t>
      </w:r>
      <w:r w:rsidR="00935CF1" w:rsidRPr="00100C01">
        <w:rPr>
          <w:lang w:val="en-GB"/>
        </w:rPr>
        <w:t xml:space="preserve"> and some fish species are gutted at sea while others are not</w:t>
      </w:r>
    </w:p>
    <w:p w14:paraId="4F37B9E2" w14:textId="4971C282" w:rsidR="000E5F43" w:rsidRPr="00100C01" w:rsidRDefault="00121414" w:rsidP="006D7D63">
      <w:pPr>
        <w:pStyle w:val="ListParagraph"/>
        <w:numPr>
          <w:ilvl w:val="0"/>
          <w:numId w:val="1"/>
        </w:numPr>
        <w:jc w:val="both"/>
        <w:rPr>
          <w:lang w:val="en-GB"/>
        </w:rPr>
      </w:pPr>
      <w:r w:rsidRPr="00100C01">
        <w:rPr>
          <w:lang w:val="en-GB"/>
        </w:rPr>
        <w:t xml:space="preserve">Industrial fishing </w:t>
      </w:r>
      <w:r w:rsidR="00935CF1" w:rsidRPr="00100C01">
        <w:rPr>
          <w:lang w:val="en-GB"/>
        </w:rPr>
        <w:t xml:space="preserve">vessels </w:t>
      </w:r>
      <w:r w:rsidRPr="00100C01">
        <w:rPr>
          <w:lang w:val="en-GB"/>
        </w:rPr>
        <w:t>u</w:t>
      </w:r>
      <w:r w:rsidR="000E5F43" w:rsidRPr="00100C01">
        <w:rPr>
          <w:lang w:val="en-GB"/>
        </w:rPr>
        <w:t xml:space="preserve">se plastic boxes for storing </w:t>
      </w:r>
      <w:r w:rsidRPr="00100C01">
        <w:rPr>
          <w:lang w:val="en-GB"/>
        </w:rPr>
        <w:t>the</w:t>
      </w:r>
      <w:r w:rsidR="000E5F43" w:rsidRPr="00100C01">
        <w:rPr>
          <w:lang w:val="en-GB"/>
        </w:rPr>
        <w:t xml:space="preserve"> fish </w:t>
      </w:r>
      <w:r w:rsidRPr="00100C01">
        <w:rPr>
          <w:lang w:val="en-GB"/>
        </w:rPr>
        <w:t xml:space="preserve">caught </w:t>
      </w:r>
      <w:r w:rsidR="000E5F43" w:rsidRPr="00100C01">
        <w:rPr>
          <w:lang w:val="en-GB"/>
        </w:rPr>
        <w:t>on ice on-board</w:t>
      </w:r>
      <w:r w:rsidRPr="00100C01">
        <w:rPr>
          <w:lang w:val="en-GB"/>
        </w:rPr>
        <w:t xml:space="preserve"> the vessels</w:t>
      </w:r>
      <w:r w:rsidR="000E5F43" w:rsidRPr="00100C01">
        <w:rPr>
          <w:lang w:val="en-GB"/>
        </w:rPr>
        <w:t>, these</w:t>
      </w:r>
      <w:r w:rsidR="000D29BD" w:rsidRPr="00100C01">
        <w:rPr>
          <w:lang w:val="en-GB"/>
        </w:rPr>
        <w:t xml:space="preserve"> boxes</w:t>
      </w:r>
      <w:r w:rsidR="000E5F43" w:rsidRPr="00100C01">
        <w:rPr>
          <w:lang w:val="en-GB"/>
        </w:rPr>
        <w:t xml:space="preserve"> are also used to transport the fish on ice from </w:t>
      </w:r>
      <w:r w:rsidR="000D29BD" w:rsidRPr="00100C01">
        <w:rPr>
          <w:lang w:val="en-GB"/>
        </w:rPr>
        <w:t>the vessels</w:t>
      </w:r>
      <w:r w:rsidR="000E5F43" w:rsidRPr="00100C01">
        <w:rPr>
          <w:lang w:val="en-GB"/>
        </w:rPr>
        <w:t xml:space="preserve"> to </w:t>
      </w:r>
      <w:r w:rsidRPr="00100C01">
        <w:rPr>
          <w:lang w:val="en-GB"/>
        </w:rPr>
        <w:t xml:space="preserve">refrigerated trucks or directly to </w:t>
      </w:r>
      <w:r w:rsidR="000E5F43" w:rsidRPr="00100C01">
        <w:rPr>
          <w:lang w:val="en-GB"/>
        </w:rPr>
        <w:t>processing facilities</w:t>
      </w:r>
    </w:p>
    <w:p w14:paraId="5C67D761" w14:textId="763F96CC" w:rsidR="00D54554" w:rsidRPr="00100C01" w:rsidRDefault="00D54554" w:rsidP="006D7D63">
      <w:pPr>
        <w:pStyle w:val="ListParagraph"/>
        <w:numPr>
          <w:ilvl w:val="0"/>
          <w:numId w:val="1"/>
        </w:numPr>
        <w:jc w:val="both"/>
        <w:rPr>
          <w:lang w:val="en-GB"/>
        </w:rPr>
      </w:pPr>
      <w:r w:rsidRPr="00100C01">
        <w:rPr>
          <w:lang w:val="en-GB"/>
        </w:rPr>
        <w:t>Limited hygienic facilities on-board</w:t>
      </w:r>
      <w:r w:rsidR="000E5F43" w:rsidRPr="00100C01">
        <w:rPr>
          <w:lang w:val="en-GB"/>
        </w:rPr>
        <w:t xml:space="preserve"> the vessels </w:t>
      </w:r>
    </w:p>
    <w:p w14:paraId="6BCDA368" w14:textId="4870BD13" w:rsidR="00D54554" w:rsidRPr="00100C01" w:rsidRDefault="000E5F43" w:rsidP="006D7D63">
      <w:pPr>
        <w:pStyle w:val="ListParagraph"/>
        <w:numPr>
          <w:ilvl w:val="0"/>
          <w:numId w:val="1"/>
        </w:numPr>
        <w:jc w:val="both"/>
        <w:rPr>
          <w:lang w:val="en-GB"/>
        </w:rPr>
      </w:pPr>
      <w:r w:rsidRPr="00100C01">
        <w:rPr>
          <w:lang w:val="en-GB"/>
        </w:rPr>
        <w:t>Poor hygiene conditions and cleaning procedures</w:t>
      </w:r>
      <w:r w:rsidR="00935CF1" w:rsidRPr="00100C01">
        <w:rPr>
          <w:lang w:val="en-GB"/>
        </w:rPr>
        <w:t xml:space="preserve"> on-board the vessels</w:t>
      </w:r>
    </w:p>
    <w:p w14:paraId="4D5544B9" w14:textId="1BD345F7" w:rsidR="00935CF1" w:rsidRPr="00100C01" w:rsidRDefault="00935CF1" w:rsidP="006D7D63">
      <w:pPr>
        <w:pStyle w:val="ListParagraph"/>
        <w:numPr>
          <w:ilvl w:val="0"/>
          <w:numId w:val="1"/>
        </w:numPr>
        <w:jc w:val="both"/>
        <w:rPr>
          <w:lang w:val="en-GB"/>
        </w:rPr>
      </w:pPr>
      <w:r w:rsidRPr="00100C01">
        <w:rPr>
          <w:lang w:val="en-GB"/>
        </w:rPr>
        <w:t xml:space="preserve">Some </w:t>
      </w:r>
      <w:r w:rsidR="00FB48CC" w:rsidRPr="00100C01">
        <w:rPr>
          <w:lang w:val="en-GB"/>
        </w:rPr>
        <w:t xml:space="preserve">artisanal vessel </w:t>
      </w:r>
      <w:r w:rsidRPr="00100C01">
        <w:rPr>
          <w:lang w:val="en-GB"/>
        </w:rPr>
        <w:t>landing site</w:t>
      </w:r>
      <w:r w:rsidR="00FB48CC" w:rsidRPr="00100C01">
        <w:rPr>
          <w:lang w:val="en-GB"/>
        </w:rPr>
        <w:t>s</w:t>
      </w:r>
      <w:r w:rsidRPr="00100C01">
        <w:rPr>
          <w:lang w:val="en-GB"/>
        </w:rPr>
        <w:t xml:space="preserve"> were not fenced off </w:t>
      </w:r>
    </w:p>
    <w:p w14:paraId="10FCCD1B" w14:textId="61B9C309" w:rsidR="00935CF1" w:rsidRPr="005000C0" w:rsidRDefault="00513758" w:rsidP="006D7D63">
      <w:pPr>
        <w:pStyle w:val="ListParagraph"/>
        <w:numPr>
          <w:ilvl w:val="0"/>
          <w:numId w:val="1"/>
        </w:numPr>
        <w:jc w:val="both"/>
        <w:rPr>
          <w:lang w:val="en-GB"/>
        </w:rPr>
      </w:pPr>
      <w:r w:rsidRPr="00100C01">
        <w:rPr>
          <w:lang w:val="en-GB"/>
        </w:rPr>
        <w:t>Animals (dogs and rats) were observed at the artisanal landing sites</w:t>
      </w:r>
    </w:p>
    <w:p w14:paraId="409413C1" w14:textId="18074F88" w:rsidR="00935CF1" w:rsidRPr="00100C01" w:rsidRDefault="00743A2D" w:rsidP="006D7D63">
      <w:pPr>
        <w:pStyle w:val="ListParagraph"/>
        <w:numPr>
          <w:ilvl w:val="0"/>
          <w:numId w:val="1"/>
        </w:numPr>
        <w:jc w:val="both"/>
        <w:rPr>
          <w:lang w:val="en-GB"/>
        </w:rPr>
      </w:pPr>
      <w:r w:rsidRPr="00100C01">
        <w:rPr>
          <w:lang w:val="en-GB"/>
        </w:rPr>
        <w:t>I</w:t>
      </w:r>
      <w:r w:rsidR="0056440F" w:rsidRPr="00100C01">
        <w:rPr>
          <w:lang w:val="en-GB"/>
        </w:rPr>
        <w:t xml:space="preserve">ce production </w:t>
      </w:r>
      <w:r w:rsidR="005000C0">
        <w:rPr>
          <w:lang w:val="en-GB"/>
        </w:rPr>
        <w:t>facilities</w:t>
      </w:r>
      <w:r w:rsidRPr="00100C01">
        <w:rPr>
          <w:lang w:val="en-GB"/>
        </w:rPr>
        <w:t xml:space="preserve"> </w:t>
      </w:r>
      <w:r w:rsidR="00E11D1A" w:rsidRPr="00100C01">
        <w:rPr>
          <w:lang w:val="en-GB"/>
        </w:rPr>
        <w:t>w</w:t>
      </w:r>
      <w:r w:rsidR="005000C0">
        <w:rPr>
          <w:lang w:val="en-GB"/>
        </w:rPr>
        <w:t>ere</w:t>
      </w:r>
      <w:r w:rsidR="000E5F43" w:rsidRPr="00100C01">
        <w:rPr>
          <w:lang w:val="en-GB"/>
        </w:rPr>
        <w:t xml:space="preserve"> generally</w:t>
      </w:r>
      <w:r w:rsidR="00E11D1A" w:rsidRPr="00100C01">
        <w:rPr>
          <w:lang w:val="en-GB"/>
        </w:rPr>
        <w:t xml:space="preserve"> available </w:t>
      </w:r>
      <w:r w:rsidR="00BA7EA4" w:rsidRPr="00100C01">
        <w:rPr>
          <w:lang w:val="en-GB"/>
        </w:rPr>
        <w:t xml:space="preserve">at </w:t>
      </w:r>
      <w:r w:rsidRPr="00100C01">
        <w:rPr>
          <w:lang w:val="en-GB"/>
        </w:rPr>
        <w:t>the landing site</w:t>
      </w:r>
      <w:r w:rsidR="000E5F43" w:rsidRPr="00100C01">
        <w:rPr>
          <w:lang w:val="en-GB"/>
        </w:rPr>
        <w:t xml:space="preserve"> and tubes used to transport ice to the holding area on-board the vessels</w:t>
      </w:r>
    </w:p>
    <w:p w14:paraId="7AC57132" w14:textId="25D81DC8" w:rsidR="00935CF1" w:rsidRPr="00100C01" w:rsidRDefault="00935CF1" w:rsidP="006D7D63">
      <w:pPr>
        <w:pStyle w:val="ListParagraph"/>
        <w:numPr>
          <w:ilvl w:val="0"/>
          <w:numId w:val="1"/>
        </w:numPr>
        <w:jc w:val="both"/>
        <w:rPr>
          <w:lang w:val="en-GB"/>
        </w:rPr>
      </w:pPr>
      <w:r w:rsidRPr="00100C01">
        <w:rPr>
          <w:lang w:val="en-GB"/>
        </w:rPr>
        <w:lastRenderedPageBreak/>
        <w:t xml:space="preserve">In </w:t>
      </w:r>
      <w:r w:rsidR="00FB48CC" w:rsidRPr="00100C01">
        <w:rPr>
          <w:lang w:val="en-GB"/>
        </w:rPr>
        <w:t>some cases</w:t>
      </w:r>
      <w:r w:rsidRPr="00100C01">
        <w:rPr>
          <w:lang w:val="en-GB"/>
        </w:rPr>
        <w:t xml:space="preserve"> the unloading of </w:t>
      </w:r>
      <w:r w:rsidR="00FB48CC" w:rsidRPr="00100C01">
        <w:rPr>
          <w:lang w:val="en-GB"/>
        </w:rPr>
        <w:t>artisanal vessels</w:t>
      </w:r>
      <w:r w:rsidRPr="00100C01">
        <w:rPr>
          <w:lang w:val="en-GB"/>
        </w:rPr>
        <w:t xml:space="preserve"> was carried out by throwing the fish onto the dock using bare hands</w:t>
      </w:r>
      <w:r w:rsidR="000D29BD" w:rsidRPr="00100C01">
        <w:rPr>
          <w:lang w:val="en-GB"/>
        </w:rPr>
        <w:t>, after this the fis</w:t>
      </w:r>
      <w:r w:rsidR="000C25D6" w:rsidRPr="00100C01">
        <w:rPr>
          <w:lang w:val="en-GB"/>
        </w:rPr>
        <w:t>h was transferred to plastic boxes with no ice</w:t>
      </w:r>
    </w:p>
    <w:p w14:paraId="7B33D797" w14:textId="1C54C799" w:rsidR="00373392" w:rsidRPr="00100C01" w:rsidRDefault="00FB48CC" w:rsidP="006D7D63">
      <w:pPr>
        <w:pStyle w:val="ListParagraph"/>
        <w:numPr>
          <w:ilvl w:val="0"/>
          <w:numId w:val="1"/>
        </w:numPr>
        <w:spacing w:line="259" w:lineRule="auto"/>
        <w:jc w:val="both"/>
        <w:rPr>
          <w:lang w:val="en-GB"/>
        </w:rPr>
      </w:pPr>
      <w:r w:rsidRPr="00100C01">
        <w:rPr>
          <w:lang w:val="en-GB"/>
        </w:rPr>
        <w:t>In a truck used to transport fish from an artisanal landing site the fish was stored on the floor of the truck and in plastic boxes. Some ice used to cool fish, but also fish without ice</w:t>
      </w:r>
      <w:r w:rsidR="000D319F" w:rsidRPr="00100C01">
        <w:rPr>
          <w:lang w:val="en-GB"/>
        </w:rPr>
        <w:t xml:space="preserve"> was observed</w:t>
      </w:r>
      <w:r w:rsidRPr="00100C01">
        <w:rPr>
          <w:lang w:val="en-GB"/>
        </w:rPr>
        <w:t xml:space="preserve"> because the truck </w:t>
      </w:r>
      <w:r w:rsidR="000D319F" w:rsidRPr="00100C01">
        <w:rPr>
          <w:lang w:val="en-GB"/>
        </w:rPr>
        <w:t>was</w:t>
      </w:r>
      <w:r w:rsidRPr="00100C01">
        <w:rPr>
          <w:lang w:val="en-GB"/>
        </w:rPr>
        <w:t xml:space="preserve"> used to sell fish directly to customers at the site.  The Team </w:t>
      </w:r>
      <w:r w:rsidR="000D319F" w:rsidRPr="00100C01">
        <w:rPr>
          <w:lang w:val="en-GB"/>
        </w:rPr>
        <w:t>noted</w:t>
      </w:r>
      <w:r w:rsidRPr="00100C01">
        <w:rPr>
          <w:lang w:val="en-GB"/>
        </w:rPr>
        <w:t xml:space="preserve"> that workers stood on the fish &amp; ice in the storage area of the truck and sorted the fish using </w:t>
      </w:r>
      <w:r w:rsidR="000C25D6" w:rsidRPr="00100C01">
        <w:rPr>
          <w:lang w:val="en-GB"/>
        </w:rPr>
        <w:t xml:space="preserve">their </w:t>
      </w:r>
      <w:r w:rsidRPr="00100C01">
        <w:rPr>
          <w:lang w:val="en-GB"/>
        </w:rPr>
        <w:t>bare hands</w:t>
      </w:r>
    </w:p>
    <w:p w14:paraId="276A8730" w14:textId="5EBFD6EB" w:rsidR="00743A2D" w:rsidRPr="00100C01" w:rsidRDefault="00D046DA" w:rsidP="006D7D63">
      <w:pPr>
        <w:pStyle w:val="Heading2"/>
        <w:jc w:val="both"/>
        <w:rPr>
          <w:lang w:val="en-GB"/>
        </w:rPr>
      </w:pPr>
      <w:r w:rsidRPr="00100C01">
        <w:rPr>
          <w:lang w:val="en-GB"/>
        </w:rPr>
        <w:t>Processing</w:t>
      </w:r>
      <w:r w:rsidRPr="00100C01">
        <w:rPr>
          <w:spacing w:val="-8"/>
          <w:lang w:val="en-GB"/>
        </w:rPr>
        <w:t xml:space="preserve"> </w:t>
      </w:r>
      <w:r w:rsidRPr="00100C01">
        <w:rPr>
          <w:lang w:val="en-GB"/>
        </w:rPr>
        <w:t>establishment</w:t>
      </w:r>
    </w:p>
    <w:p w14:paraId="28E87922" w14:textId="45ECEBD9" w:rsidR="005B51A4" w:rsidRPr="00100C01" w:rsidRDefault="005B51A4" w:rsidP="006D7D63">
      <w:pPr>
        <w:jc w:val="both"/>
        <w:rPr>
          <w:lang w:val="en-GB"/>
        </w:rPr>
      </w:pPr>
      <w:r w:rsidRPr="00100C01">
        <w:rPr>
          <w:lang w:val="en-GB"/>
        </w:rPr>
        <w:t xml:space="preserve">The mission Team visited </w:t>
      </w:r>
      <w:r w:rsidR="00EE7800" w:rsidRPr="00100C01">
        <w:rPr>
          <w:lang w:val="en-GB"/>
        </w:rPr>
        <w:t>in total</w:t>
      </w:r>
      <w:r w:rsidR="004B2E5A" w:rsidRPr="00100C01">
        <w:rPr>
          <w:lang w:val="en-GB"/>
        </w:rPr>
        <w:t xml:space="preserve"> six</w:t>
      </w:r>
      <w:r w:rsidRPr="00100C01">
        <w:rPr>
          <w:lang w:val="en-GB"/>
        </w:rPr>
        <w:t xml:space="preserve"> processing establishments</w:t>
      </w:r>
      <w:r w:rsidR="004B2E5A" w:rsidRPr="00100C01">
        <w:rPr>
          <w:lang w:val="en-GB"/>
        </w:rPr>
        <w:t>,</w:t>
      </w:r>
      <w:r w:rsidR="004B2F1E" w:rsidRPr="00100C01">
        <w:rPr>
          <w:lang w:val="en-GB"/>
        </w:rPr>
        <w:t xml:space="preserve"> </w:t>
      </w:r>
      <w:r w:rsidR="00360F39" w:rsidRPr="00100C01">
        <w:rPr>
          <w:lang w:val="en-GB"/>
        </w:rPr>
        <w:t>three</w:t>
      </w:r>
      <w:r w:rsidR="004B2F1E" w:rsidRPr="00100C01">
        <w:rPr>
          <w:lang w:val="en-GB"/>
        </w:rPr>
        <w:t xml:space="preserve"> of these estab</w:t>
      </w:r>
      <w:r w:rsidR="00743A2D" w:rsidRPr="00100C01">
        <w:rPr>
          <w:lang w:val="en-GB"/>
        </w:rPr>
        <w:t>lishments processed fish</w:t>
      </w:r>
      <w:r w:rsidR="00360F39" w:rsidRPr="00100C01">
        <w:rPr>
          <w:lang w:val="en-GB"/>
        </w:rPr>
        <w:t xml:space="preserve">, </w:t>
      </w:r>
      <w:r w:rsidR="00CB5FD3" w:rsidRPr="00100C01">
        <w:rPr>
          <w:lang w:val="en-GB"/>
        </w:rPr>
        <w:t>one establishments</w:t>
      </w:r>
      <w:r w:rsidR="00360F39" w:rsidRPr="00100C01">
        <w:rPr>
          <w:lang w:val="en-GB"/>
        </w:rPr>
        <w:t xml:space="preserve"> processed fish and shrimp</w:t>
      </w:r>
      <w:r w:rsidR="00CB5FD3" w:rsidRPr="00100C01">
        <w:rPr>
          <w:lang w:val="en-GB"/>
        </w:rPr>
        <w:t>,</w:t>
      </w:r>
      <w:r w:rsidR="00360F39" w:rsidRPr="00100C01">
        <w:rPr>
          <w:lang w:val="en-GB"/>
        </w:rPr>
        <w:t xml:space="preserve"> one establishments processed surimi and one only shrimp</w:t>
      </w:r>
      <w:r w:rsidR="00AF421A" w:rsidRPr="00100C01">
        <w:rPr>
          <w:lang w:val="en-GB"/>
        </w:rPr>
        <w:t xml:space="preserve">. </w:t>
      </w:r>
      <w:r w:rsidR="00C04756" w:rsidRPr="00100C01">
        <w:rPr>
          <w:lang w:val="en-GB"/>
        </w:rPr>
        <w:t xml:space="preserve">The status of the facilities in regards to </w:t>
      </w:r>
      <w:r w:rsidR="00616B9E" w:rsidRPr="00A818BA">
        <w:rPr>
          <w:lang w:val="en-GB"/>
        </w:rPr>
        <w:t xml:space="preserve">SPS requirements </w:t>
      </w:r>
      <w:r w:rsidR="00C04756" w:rsidRPr="00100C01">
        <w:rPr>
          <w:lang w:val="en-GB"/>
        </w:rPr>
        <w:t>ranged from being very good to poor</w:t>
      </w:r>
      <w:r w:rsidR="00616B9E">
        <w:rPr>
          <w:lang w:val="en-GB"/>
        </w:rPr>
        <w:t xml:space="preserve">; please refer to the section </w:t>
      </w:r>
      <w:r w:rsidR="00616B9E" w:rsidRPr="00637938">
        <w:rPr>
          <w:i/>
          <w:lang w:val="en-GB"/>
        </w:rPr>
        <w:t>SPS requirements</w:t>
      </w:r>
      <w:r w:rsidR="00616B9E">
        <w:rPr>
          <w:i/>
          <w:lang w:val="en-GB"/>
        </w:rPr>
        <w:t xml:space="preserve"> for fish and </w:t>
      </w:r>
      <w:r w:rsidR="006E2B1C">
        <w:rPr>
          <w:i/>
          <w:lang w:val="en-GB"/>
        </w:rPr>
        <w:t>aquaculture</w:t>
      </w:r>
      <w:r w:rsidR="00616B9E">
        <w:rPr>
          <w:i/>
          <w:lang w:val="en-GB"/>
        </w:rPr>
        <w:t xml:space="preserve"> </w:t>
      </w:r>
      <w:r w:rsidR="00616B9E">
        <w:rPr>
          <w:lang w:val="en-GB"/>
        </w:rPr>
        <w:t>in the general background report regarding the minimum SPS requirements for processing establishments</w:t>
      </w:r>
      <w:r w:rsidR="00C04756" w:rsidRPr="00100C01">
        <w:rPr>
          <w:lang w:val="en-GB"/>
        </w:rPr>
        <w:t>.  The mission team noted that the processing establishments that were producing fishery products for export were satisfactory in terms of SPS requirements, while the establishment producing fishery products for the domestic market was not.</w:t>
      </w:r>
    </w:p>
    <w:p w14:paraId="1EED6900" w14:textId="0F1F0FCB" w:rsidR="00CB5FD3" w:rsidRPr="00100C01" w:rsidRDefault="005B51A4" w:rsidP="006D7D63">
      <w:pPr>
        <w:jc w:val="both"/>
        <w:rPr>
          <w:lang w:val="en-GB"/>
        </w:rPr>
      </w:pPr>
      <w:r w:rsidRPr="00100C01">
        <w:rPr>
          <w:lang w:val="en-GB"/>
        </w:rPr>
        <w:t>Main observation noted by the mission team:</w:t>
      </w:r>
    </w:p>
    <w:p w14:paraId="521E0566" w14:textId="6551DF2A" w:rsidR="00224C72" w:rsidRPr="00100C01" w:rsidRDefault="00A914F3" w:rsidP="006D7D63">
      <w:pPr>
        <w:jc w:val="both"/>
        <w:rPr>
          <w:lang w:val="en-GB"/>
        </w:rPr>
      </w:pPr>
      <w:r w:rsidRPr="00100C01">
        <w:rPr>
          <w:lang w:val="en-GB"/>
        </w:rPr>
        <w:t xml:space="preserve">In </w:t>
      </w:r>
      <w:r w:rsidR="001C3080" w:rsidRPr="00100C01">
        <w:rPr>
          <w:lang w:val="en-GB"/>
        </w:rPr>
        <w:t>four</w:t>
      </w:r>
      <w:r w:rsidRPr="00100C01">
        <w:rPr>
          <w:lang w:val="en-GB"/>
        </w:rPr>
        <w:t xml:space="preserve"> out of the </w:t>
      </w:r>
      <w:r w:rsidR="001C3080" w:rsidRPr="00100C01">
        <w:rPr>
          <w:lang w:val="en-GB"/>
        </w:rPr>
        <w:t>six</w:t>
      </w:r>
      <w:r w:rsidRPr="00100C01">
        <w:rPr>
          <w:lang w:val="en-GB"/>
        </w:rPr>
        <w:t xml:space="preserve"> establishments </w:t>
      </w:r>
      <w:r w:rsidR="001C3080" w:rsidRPr="00100C01">
        <w:rPr>
          <w:lang w:val="en-GB"/>
        </w:rPr>
        <w:t xml:space="preserve">visited the structure, layout, maintenance and hygiene conditions for the processing and handling of raw material was satisfactory, these four were all producing fisheries products for export. In one establishment producing fisheries products for export some problems related to </w:t>
      </w:r>
      <w:r w:rsidR="000D4DD9" w:rsidRPr="00100C01">
        <w:rPr>
          <w:lang w:val="en-GB"/>
        </w:rPr>
        <w:t>maintenance were observed e.g. poor floors with cracks and pooling of water;</w:t>
      </w:r>
      <w:r w:rsidR="00AF4BBA" w:rsidRPr="00100C01">
        <w:rPr>
          <w:lang w:val="en-GB"/>
        </w:rPr>
        <w:t xml:space="preserve"> unsuitable walls, which were rough and not easy to clean;</w:t>
      </w:r>
      <w:r w:rsidR="000D4DD9" w:rsidRPr="00100C01">
        <w:rPr>
          <w:lang w:val="en-GB"/>
        </w:rPr>
        <w:t xml:space="preserve"> poor state of maintenance and cleanliness of changing rooms</w:t>
      </w:r>
      <w:r w:rsidR="001C3080" w:rsidRPr="00100C01">
        <w:rPr>
          <w:lang w:val="en-GB"/>
        </w:rPr>
        <w:t xml:space="preserve">. </w:t>
      </w:r>
      <w:r w:rsidR="000D4DD9" w:rsidRPr="00100C01">
        <w:rPr>
          <w:lang w:val="en-GB"/>
        </w:rPr>
        <w:t xml:space="preserve"> I</w:t>
      </w:r>
      <w:r w:rsidR="001C3080" w:rsidRPr="00100C01">
        <w:rPr>
          <w:lang w:val="en-GB"/>
        </w:rPr>
        <w:t>n another establishment producing fisheries products exclusively for the domestic market many problems were observed</w:t>
      </w:r>
      <w:r w:rsidR="00AF4BBA" w:rsidRPr="00100C01">
        <w:rPr>
          <w:lang w:val="en-GB"/>
        </w:rPr>
        <w:t xml:space="preserve"> related to structure, layout, maintenance and the processing environment of the facility e.g. inadequate  lay-out,  with insufficient separation between clean and unclean areas which could lead to cross-contamination; poor maintenance of walls, floor</w:t>
      </w:r>
      <w:r w:rsidR="00224C72" w:rsidRPr="00100C01">
        <w:rPr>
          <w:lang w:val="en-GB"/>
        </w:rPr>
        <w:t>s</w:t>
      </w:r>
      <w:r w:rsidR="00AF4BBA" w:rsidRPr="00100C01">
        <w:rPr>
          <w:lang w:val="en-GB"/>
        </w:rPr>
        <w:t>, equipment, tools, and doors;</w:t>
      </w:r>
      <w:r w:rsidR="00224C72" w:rsidRPr="00100C01">
        <w:rPr>
          <w:lang w:val="en-GB"/>
        </w:rPr>
        <w:t xml:space="preserve">  windows</w:t>
      </w:r>
      <w:r w:rsidR="000D319F" w:rsidRPr="00100C01">
        <w:rPr>
          <w:lang w:val="en-GB"/>
        </w:rPr>
        <w:t>, doors</w:t>
      </w:r>
      <w:r w:rsidR="00224C72" w:rsidRPr="00100C01">
        <w:rPr>
          <w:lang w:val="en-GB"/>
        </w:rPr>
        <w:t xml:space="preserve"> and openings not pest proof, but a rodent was observed at the landing site next door; poor hygiene conditions and cleaning procedures </w:t>
      </w:r>
      <w:r w:rsidR="00377C4D" w:rsidRPr="00100C01">
        <w:rPr>
          <w:lang w:val="en-GB"/>
        </w:rPr>
        <w:t xml:space="preserve">were </w:t>
      </w:r>
      <w:r w:rsidR="00224C72" w:rsidRPr="00100C01">
        <w:rPr>
          <w:lang w:val="en-GB"/>
        </w:rPr>
        <w:t>applied</w:t>
      </w:r>
      <w:r w:rsidR="00AF4BBA" w:rsidRPr="00100C01">
        <w:rPr>
          <w:lang w:val="en-GB"/>
        </w:rPr>
        <w:t xml:space="preserve">. </w:t>
      </w:r>
    </w:p>
    <w:p w14:paraId="31A03400" w14:textId="0541FA50" w:rsidR="00936304" w:rsidRPr="00100C01" w:rsidRDefault="005813CE" w:rsidP="006D7D63">
      <w:pPr>
        <w:jc w:val="both"/>
        <w:rPr>
          <w:lang w:val="en-GB"/>
        </w:rPr>
      </w:pPr>
      <w:r w:rsidRPr="00100C01">
        <w:rPr>
          <w:lang w:val="en-GB"/>
        </w:rPr>
        <w:t>A HACCP system was in place in five out of the six establishments visited, while in one no food safety system was available. All five establishments that had a HACCP system were exporting fisheries products, while the one with no food safety system was producing fisheries products for the domestic market.</w:t>
      </w:r>
      <w:r w:rsidR="00377C4D" w:rsidRPr="00100C01">
        <w:rPr>
          <w:lang w:val="en-GB"/>
        </w:rPr>
        <w:t xml:space="preserve"> The team noted that the critical limits in the HACCP plan implemented in one establishments were not correctly defined.</w:t>
      </w:r>
    </w:p>
    <w:p w14:paraId="50644462" w14:textId="33561EEA" w:rsidR="00936304" w:rsidRPr="00100C01" w:rsidRDefault="00936304" w:rsidP="006D7D63">
      <w:pPr>
        <w:jc w:val="both"/>
        <w:rPr>
          <w:lang w:val="en-GB"/>
        </w:rPr>
      </w:pPr>
      <w:r w:rsidRPr="00100C01">
        <w:rPr>
          <w:lang w:val="en-GB"/>
        </w:rPr>
        <w:t>The managers of the five establishments that were exporting fisheries products confirmed that the CA</w:t>
      </w:r>
      <w:r w:rsidR="00A12585" w:rsidRPr="00100C01">
        <w:rPr>
          <w:lang w:val="en-GB"/>
        </w:rPr>
        <w:t xml:space="preserve"> (VKI)</w:t>
      </w:r>
      <w:r w:rsidRPr="00100C01">
        <w:rPr>
          <w:lang w:val="en-GB"/>
        </w:rPr>
        <w:t xml:space="preserve"> inspects </w:t>
      </w:r>
      <w:r w:rsidR="00814C55" w:rsidRPr="00100C01">
        <w:rPr>
          <w:lang w:val="en-GB"/>
        </w:rPr>
        <w:t xml:space="preserve">their facilities on regular bases </w:t>
      </w:r>
      <w:r w:rsidR="00E0142A" w:rsidRPr="00100C01">
        <w:rPr>
          <w:lang w:val="en-GB"/>
        </w:rPr>
        <w:t>and provides them with formal inspection reports and results of analysis of official control samples taken at their facilities</w:t>
      </w:r>
      <w:r w:rsidR="00A12585" w:rsidRPr="00100C01">
        <w:rPr>
          <w:lang w:val="en-GB"/>
        </w:rPr>
        <w:t>, the Team was also shown an example of these documents</w:t>
      </w:r>
      <w:r w:rsidR="000D319F" w:rsidRPr="00100C01">
        <w:rPr>
          <w:lang w:val="en-GB"/>
        </w:rPr>
        <w:t xml:space="preserve"> for verification</w:t>
      </w:r>
      <w:r w:rsidR="00E0142A" w:rsidRPr="00100C01">
        <w:rPr>
          <w:lang w:val="en-GB"/>
        </w:rPr>
        <w:t>.</w:t>
      </w:r>
      <w:r w:rsidR="00A12585" w:rsidRPr="00100C01">
        <w:rPr>
          <w:lang w:val="en-GB"/>
        </w:rPr>
        <w:t xml:space="preserve"> They also confirmed that in case the inspection reveals that corrective actions are required, they are given a deadline and time for remedial action.</w:t>
      </w:r>
      <w:r w:rsidR="00591A19" w:rsidRPr="00100C01">
        <w:rPr>
          <w:lang w:val="en-GB"/>
        </w:rPr>
        <w:t xml:space="preserve"> The establishment producing fisheries products for the domestic market was not inspected by </w:t>
      </w:r>
      <w:r w:rsidR="00AF421A" w:rsidRPr="00100C01">
        <w:rPr>
          <w:lang w:val="en-GB"/>
        </w:rPr>
        <w:t xml:space="preserve">the CA (VKI), but Team was informed that the Bureau of Public Health was responsible for the inspection of their </w:t>
      </w:r>
      <w:r w:rsidR="00513758" w:rsidRPr="00100C01">
        <w:rPr>
          <w:lang w:val="en-GB"/>
        </w:rPr>
        <w:t>facilities</w:t>
      </w:r>
      <w:r w:rsidR="00AF421A" w:rsidRPr="00100C01">
        <w:rPr>
          <w:lang w:val="en-GB"/>
        </w:rPr>
        <w:t>.</w:t>
      </w:r>
    </w:p>
    <w:p w14:paraId="28B0B204" w14:textId="5B03F473" w:rsidR="00D046DA" w:rsidRPr="00100C01" w:rsidRDefault="006C2A38" w:rsidP="006D7D63">
      <w:pPr>
        <w:pStyle w:val="Heading2"/>
        <w:jc w:val="both"/>
        <w:rPr>
          <w:lang w:val="en-GB"/>
        </w:rPr>
      </w:pPr>
      <w:r w:rsidRPr="00100C01">
        <w:rPr>
          <w:lang w:val="en-GB"/>
        </w:rPr>
        <w:t>Laboratories</w:t>
      </w:r>
      <w:r w:rsidR="00D046DA" w:rsidRPr="00100C01">
        <w:rPr>
          <w:lang w:val="en-GB"/>
        </w:rPr>
        <w:t xml:space="preserve"> </w:t>
      </w:r>
    </w:p>
    <w:p w14:paraId="312C21D6" w14:textId="42D6C6E1" w:rsidR="001110D7" w:rsidRPr="00100C01" w:rsidRDefault="00F93258" w:rsidP="006D7D63">
      <w:pPr>
        <w:jc w:val="both"/>
        <w:rPr>
          <w:color w:val="FF0000"/>
          <w:lang w:val="en-GB"/>
        </w:rPr>
      </w:pPr>
      <w:r w:rsidRPr="00100C01">
        <w:rPr>
          <w:lang w:val="en-GB"/>
        </w:rPr>
        <w:t>T</w:t>
      </w:r>
      <w:r w:rsidR="001110D7" w:rsidRPr="00100C01">
        <w:rPr>
          <w:lang w:val="en-GB"/>
        </w:rPr>
        <w:t>he VKI laboratory is the designated laboratory for official analysis in Suriname. The VKI suffered a fire in 2010 after which their operation was carried out in a building next to FD. A new facility for their operation had been provided only recently and the laboratory in this facility was still under construction and therefore currently not fully functional for official analysis.</w:t>
      </w:r>
      <w:r w:rsidR="008F1705" w:rsidRPr="00100C01">
        <w:rPr>
          <w:lang w:val="en-GB"/>
        </w:rPr>
        <w:t xml:space="preserve"> The VKI laboratory is not accredited, </w:t>
      </w:r>
      <w:r w:rsidRPr="00100C01">
        <w:rPr>
          <w:lang w:val="en-GB"/>
        </w:rPr>
        <w:t>but is working towards</w:t>
      </w:r>
      <w:r w:rsidR="006D08A4" w:rsidRPr="00100C01">
        <w:rPr>
          <w:lang w:val="en-GB"/>
        </w:rPr>
        <w:t xml:space="preserve"> ISO17025 accreditation of the</w:t>
      </w:r>
      <w:r w:rsidRPr="00100C01">
        <w:rPr>
          <w:lang w:val="en-GB"/>
        </w:rPr>
        <w:t xml:space="preserve"> laboratory</w:t>
      </w:r>
      <w:r w:rsidR="008F1705" w:rsidRPr="00100C01">
        <w:rPr>
          <w:lang w:val="en-GB"/>
        </w:rPr>
        <w:t>.</w:t>
      </w:r>
      <w:r w:rsidR="001110D7" w:rsidRPr="00100C01">
        <w:rPr>
          <w:lang w:val="en-GB"/>
        </w:rPr>
        <w:t xml:space="preserve"> As the VKI laboratory facility was not yet fully </w:t>
      </w:r>
      <w:r w:rsidR="006D08A4" w:rsidRPr="00100C01">
        <w:rPr>
          <w:lang w:val="en-GB"/>
        </w:rPr>
        <w:t>operational</w:t>
      </w:r>
      <w:r w:rsidR="001110D7" w:rsidRPr="00100C01">
        <w:rPr>
          <w:lang w:val="en-GB"/>
        </w:rPr>
        <w:t xml:space="preserve"> the team was advised that some of the laboratory analyses were currently done by the Central Laborat</w:t>
      </w:r>
      <w:r w:rsidRPr="00100C01">
        <w:rPr>
          <w:lang w:val="en-GB"/>
        </w:rPr>
        <w:t xml:space="preserve">ory under the </w:t>
      </w:r>
      <w:r w:rsidR="00F764AD" w:rsidRPr="00100C01">
        <w:rPr>
          <w:lang w:val="en-GB"/>
        </w:rPr>
        <w:t>BPH</w:t>
      </w:r>
      <w:r w:rsidRPr="00100C01">
        <w:rPr>
          <w:lang w:val="en-GB"/>
        </w:rPr>
        <w:t>, but this laboratory is also not accredited.</w:t>
      </w:r>
      <w:r w:rsidR="005B3280" w:rsidRPr="00100C01">
        <w:rPr>
          <w:lang w:val="en-GB"/>
        </w:rPr>
        <w:t xml:space="preserve"> </w:t>
      </w:r>
    </w:p>
    <w:p w14:paraId="459E2E9E" w14:textId="6AB9F95B" w:rsidR="006D08A4" w:rsidRPr="00100C01" w:rsidRDefault="00651644" w:rsidP="006D7D63">
      <w:pPr>
        <w:jc w:val="both"/>
        <w:rPr>
          <w:lang w:val="en-GB"/>
        </w:rPr>
      </w:pPr>
      <w:r w:rsidRPr="00651644">
        <w:rPr>
          <w:lang w:val="en-GB"/>
        </w:rPr>
        <w:t xml:space="preserve">The VKI laboratory carries out microbiological analysis, histamine analysis (with the ELISA rapid kit test), organoleptic and freshness test (TVB-N). Several analytical test are currently outsourced e.g. </w:t>
      </w:r>
      <w:r>
        <w:rPr>
          <w:lang w:val="en-GB"/>
        </w:rPr>
        <w:t xml:space="preserve">the </w:t>
      </w:r>
      <w:r w:rsidRPr="00651644">
        <w:rPr>
          <w:lang w:val="en-GB"/>
        </w:rPr>
        <w:t>microbiological</w:t>
      </w:r>
      <w:r>
        <w:rPr>
          <w:lang w:val="en-GB"/>
        </w:rPr>
        <w:t xml:space="preserve"> analysis of fisheries products and</w:t>
      </w:r>
      <w:r w:rsidRPr="00651644">
        <w:rPr>
          <w:lang w:val="en-GB"/>
        </w:rPr>
        <w:t xml:space="preserve"> analysis of heavy metals (Mercury, Lead, Cadmium, Zinc) </w:t>
      </w:r>
      <w:r>
        <w:rPr>
          <w:lang w:val="en-GB"/>
        </w:rPr>
        <w:t>are preformed by</w:t>
      </w:r>
      <w:r w:rsidRPr="00651644">
        <w:rPr>
          <w:lang w:val="en-GB"/>
        </w:rPr>
        <w:t xml:space="preserve"> Central Laboratory, while PAHs in smoked products and residue tests for aquaculture products are carried out abroad. The team was informed that a National Program for monitoring of residues of veterinary medicines and environmental contaminants in products from aquaculture is in place. </w:t>
      </w:r>
      <w:r w:rsidR="005B3280" w:rsidRPr="00100C01">
        <w:rPr>
          <w:lang w:val="en-GB"/>
        </w:rPr>
        <w:t xml:space="preserve">The team was informed that a National Program for monitoring of residues of veterinary medicines and environmental contaminants in products from aquaculture is in place. </w:t>
      </w:r>
    </w:p>
    <w:p w14:paraId="40D7AD5C" w14:textId="606CE6EC" w:rsidR="001110D7" w:rsidRPr="00100C01" w:rsidRDefault="00D96F2E" w:rsidP="006D7D63">
      <w:pPr>
        <w:jc w:val="both"/>
        <w:rPr>
          <w:lang w:val="en-GB"/>
        </w:rPr>
      </w:pPr>
      <w:r w:rsidRPr="00100C01">
        <w:rPr>
          <w:lang w:val="en-GB"/>
        </w:rPr>
        <w:t>The VKI</w:t>
      </w:r>
      <w:r w:rsidR="00513758" w:rsidRPr="00100C01">
        <w:rPr>
          <w:lang w:val="en-GB"/>
        </w:rPr>
        <w:t xml:space="preserve"> laboratory</w:t>
      </w:r>
      <w:r w:rsidRPr="00100C01">
        <w:rPr>
          <w:lang w:val="en-GB"/>
        </w:rPr>
        <w:t xml:space="preserve"> aims to </w:t>
      </w:r>
      <w:r w:rsidR="006D08A4" w:rsidRPr="00100C01">
        <w:rPr>
          <w:lang w:val="en-GB"/>
        </w:rPr>
        <w:t xml:space="preserve">implement heavy metal analysis with Atomic Adsorption and histamine analysis with HPLC </w:t>
      </w:r>
      <w:r w:rsidR="00734C05" w:rsidRPr="00100C01">
        <w:rPr>
          <w:lang w:val="en-GB"/>
        </w:rPr>
        <w:t xml:space="preserve">in the near future. </w:t>
      </w:r>
    </w:p>
    <w:p w14:paraId="396E853D" w14:textId="1145BEF8" w:rsidR="001110D7" w:rsidRPr="00100C01" w:rsidRDefault="001110D7" w:rsidP="006D7D63">
      <w:pPr>
        <w:jc w:val="both"/>
        <w:rPr>
          <w:lang w:val="en-GB"/>
        </w:rPr>
      </w:pPr>
      <w:r w:rsidRPr="00100C01">
        <w:rPr>
          <w:lang w:val="en-GB"/>
        </w:rPr>
        <w:t xml:space="preserve">Regarding user fees and payments to </w:t>
      </w:r>
      <w:r w:rsidR="00513758" w:rsidRPr="00100C01">
        <w:rPr>
          <w:lang w:val="en-GB"/>
        </w:rPr>
        <w:t xml:space="preserve">the </w:t>
      </w:r>
      <w:r w:rsidRPr="00100C01">
        <w:rPr>
          <w:lang w:val="en-GB"/>
        </w:rPr>
        <w:t>VKI</w:t>
      </w:r>
      <w:r w:rsidR="00513758" w:rsidRPr="00100C01">
        <w:rPr>
          <w:lang w:val="en-GB"/>
        </w:rPr>
        <w:t xml:space="preserve"> laboratory</w:t>
      </w:r>
      <w:r w:rsidRPr="00100C01">
        <w:rPr>
          <w:lang w:val="en-GB"/>
        </w:rPr>
        <w:t xml:space="preserve">, it was clarified that the law made a specific provision concerning monthly official control samples. However, based on results of these samples, </w:t>
      </w:r>
      <w:r w:rsidR="00513758" w:rsidRPr="00100C01">
        <w:rPr>
          <w:lang w:val="en-GB"/>
        </w:rPr>
        <w:t>the CA (VKI)</w:t>
      </w:r>
      <w:r w:rsidRPr="00100C01">
        <w:rPr>
          <w:lang w:val="en-GB"/>
        </w:rPr>
        <w:t xml:space="preserve"> would then identify a need to resample. The Team leader highlighted that sampling should be based on risk assessment, and so he expressed some concern that the inspection process was not separate from the laboratory service (both under the charge of VKI). In response VKI staff explained that samples for regular checks and official control were paid by the VKI, according to the law. The user fee was paid only based on the amount exported.</w:t>
      </w:r>
    </w:p>
    <w:p w14:paraId="09FAEBC4" w14:textId="5674B120" w:rsidR="00B54EAA" w:rsidRPr="00100C01" w:rsidRDefault="003753C3" w:rsidP="006D7D63">
      <w:pPr>
        <w:pStyle w:val="Heading1"/>
        <w:jc w:val="both"/>
        <w:rPr>
          <w:lang w:val="en-GB"/>
        </w:rPr>
      </w:pPr>
      <w:r>
        <w:rPr>
          <w:lang w:val="en-GB"/>
        </w:rPr>
        <w:t>Consultation</w:t>
      </w:r>
      <w:r w:rsidR="00BA7EA4" w:rsidRPr="00100C01">
        <w:rPr>
          <w:lang w:val="en-GB"/>
        </w:rPr>
        <w:t xml:space="preserve"> with stakeholders</w:t>
      </w:r>
    </w:p>
    <w:p w14:paraId="67C088E9" w14:textId="29EF2743" w:rsidR="004C244F" w:rsidRPr="00100C01" w:rsidRDefault="00936304" w:rsidP="006D7D63">
      <w:pPr>
        <w:jc w:val="both"/>
        <w:rPr>
          <w:lang w:val="en-GB"/>
        </w:rPr>
      </w:pPr>
      <w:r w:rsidRPr="00100C01">
        <w:rPr>
          <w:lang w:val="en-GB"/>
        </w:rPr>
        <w:t>O</w:t>
      </w:r>
      <w:r w:rsidR="004C244F" w:rsidRPr="00100C01">
        <w:rPr>
          <w:lang w:val="en-GB"/>
        </w:rPr>
        <w:t xml:space="preserve">n June </w:t>
      </w:r>
      <w:r w:rsidRPr="00100C01">
        <w:rPr>
          <w:lang w:val="en-GB"/>
        </w:rPr>
        <w:t>15</w:t>
      </w:r>
      <w:r w:rsidR="00EE250B" w:rsidRPr="00100C01">
        <w:rPr>
          <w:vertAlign w:val="superscript"/>
          <w:lang w:val="en-GB"/>
        </w:rPr>
        <w:t>th</w:t>
      </w:r>
      <w:r w:rsidR="00EE250B" w:rsidRPr="00100C01">
        <w:rPr>
          <w:lang w:val="en-GB"/>
        </w:rPr>
        <w:t xml:space="preserve"> 2015</w:t>
      </w:r>
      <w:r w:rsidR="003753C3">
        <w:rPr>
          <w:lang w:val="en-GB"/>
        </w:rPr>
        <w:t xml:space="preserve"> a National Consultation</w:t>
      </w:r>
      <w:r w:rsidRPr="00100C01">
        <w:rPr>
          <w:lang w:val="en-GB"/>
        </w:rPr>
        <w:t xml:space="preserve"> with stakeholders was held.</w:t>
      </w:r>
    </w:p>
    <w:p w14:paraId="58A1333B" w14:textId="288B2C68" w:rsidR="004C244F" w:rsidRPr="00100C01" w:rsidRDefault="004C244F" w:rsidP="006D7D63">
      <w:pPr>
        <w:jc w:val="both"/>
        <w:rPr>
          <w:lang w:val="en-GB"/>
        </w:rPr>
      </w:pPr>
      <w:r w:rsidRPr="00100C01">
        <w:rPr>
          <w:lang w:val="en-GB"/>
        </w:rPr>
        <w:t>The key chal</w:t>
      </w:r>
      <w:r w:rsidR="00D70F98" w:rsidRPr="00100C01">
        <w:rPr>
          <w:lang w:val="en-GB"/>
        </w:rPr>
        <w:t xml:space="preserve">lenges </w:t>
      </w:r>
      <w:r w:rsidR="009330BF" w:rsidRPr="00100C01">
        <w:rPr>
          <w:lang w:val="en-GB"/>
        </w:rPr>
        <w:t>highlighted</w:t>
      </w:r>
      <w:r w:rsidRPr="00100C01">
        <w:rPr>
          <w:lang w:val="en-GB"/>
        </w:rPr>
        <w:t xml:space="preserve"> were the following:</w:t>
      </w:r>
    </w:p>
    <w:p w14:paraId="1AD1CD3F" w14:textId="490F7F36" w:rsidR="004E5AFB" w:rsidRPr="00100C01" w:rsidRDefault="004E5AFB" w:rsidP="006D7D63">
      <w:pPr>
        <w:pStyle w:val="ListParagraph"/>
        <w:numPr>
          <w:ilvl w:val="0"/>
          <w:numId w:val="4"/>
        </w:numPr>
        <w:jc w:val="both"/>
        <w:rPr>
          <w:lang w:val="en-GB"/>
        </w:rPr>
      </w:pPr>
      <w:r w:rsidRPr="00100C01">
        <w:rPr>
          <w:lang w:val="en-GB"/>
        </w:rPr>
        <w:t xml:space="preserve">The current processing of fishery products in </w:t>
      </w:r>
      <w:r w:rsidR="00F24976" w:rsidRPr="00100C01">
        <w:rPr>
          <w:lang w:val="en-GB"/>
        </w:rPr>
        <w:t xml:space="preserve">Suriname </w:t>
      </w:r>
      <w:r w:rsidRPr="00100C01">
        <w:rPr>
          <w:lang w:val="en-GB"/>
        </w:rPr>
        <w:t xml:space="preserve">is </w:t>
      </w:r>
      <w:r w:rsidR="00F24976" w:rsidRPr="00100C01">
        <w:rPr>
          <w:lang w:val="en-GB"/>
        </w:rPr>
        <w:t>in some cases not</w:t>
      </w:r>
      <w:r w:rsidRPr="00100C01">
        <w:rPr>
          <w:lang w:val="en-GB"/>
        </w:rPr>
        <w:t xml:space="preserve"> very complicated i.e. it involves </w:t>
      </w:r>
      <w:r w:rsidR="00F24976" w:rsidRPr="00100C01">
        <w:rPr>
          <w:lang w:val="en-GB"/>
        </w:rPr>
        <w:t>mainly</w:t>
      </w:r>
      <w:r w:rsidRPr="00100C01">
        <w:rPr>
          <w:lang w:val="en-GB"/>
        </w:rPr>
        <w:t xml:space="preserve"> weighing, </w:t>
      </w:r>
      <w:r w:rsidR="00F24976" w:rsidRPr="00100C01">
        <w:rPr>
          <w:lang w:val="en-GB"/>
        </w:rPr>
        <w:t xml:space="preserve">descaling, cleaning, </w:t>
      </w:r>
      <w:r w:rsidRPr="00100C01">
        <w:rPr>
          <w:lang w:val="en-GB"/>
        </w:rPr>
        <w:t>and storing/holding the fish.</w:t>
      </w:r>
      <w:r w:rsidR="00D70F98" w:rsidRPr="00100C01">
        <w:rPr>
          <w:lang w:val="en-GB"/>
        </w:rPr>
        <w:t xml:space="preserve"> </w:t>
      </w:r>
      <w:r w:rsidR="00BD732F" w:rsidRPr="00B57C47">
        <w:rPr>
          <w:lang w:val="en-GB"/>
        </w:rPr>
        <w:t xml:space="preserve">If these </w:t>
      </w:r>
      <w:r w:rsidR="00B57C47" w:rsidRPr="00B57C47">
        <w:rPr>
          <w:lang w:val="en-GB"/>
        </w:rPr>
        <w:t xml:space="preserve">establishments would like </w:t>
      </w:r>
      <w:r w:rsidR="00BD732F" w:rsidRPr="00B57C47">
        <w:rPr>
          <w:lang w:val="en-GB"/>
        </w:rPr>
        <w:t>to export a ready to eat product, a higher SPS standard would need to be maintained</w:t>
      </w:r>
      <w:r w:rsidR="00B57C47" w:rsidRPr="00B57C47">
        <w:rPr>
          <w:lang w:val="en-GB"/>
        </w:rPr>
        <w:t>.</w:t>
      </w:r>
      <w:r w:rsidR="00BD732F" w:rsidRPr="00B57C47">
        <w:rPr>
          <w:lang w:val="en-GB"/>
        </w:rPr>
        <w:t xml:space="preserve"> </w:t>
      </w:r>
      <w:r w:rsidR="00677726" w:rsidRPr="00B57C47">
        <w:rPr>
          <w:lang w:val="en-GB"/>
        </w:rPr>
        <w:t>I</w:t>
      </w:r>
      <w:r w:rsidR="004F672B" w:rsidRPr="00B57C47">
        <w:rPr>
          <w:lang w:val="en-GB"/>
        </w:rPr>
        <w:t>f any “value added” activities were being considered, t</w:t>
      </w:r>
      <w:r w:rsidR="004F672B" w:rsidRPr="00100C01">
        <w:rPr>
          <w:lang w:val="en-GB"/>
        </w:rPr>
        <w:t>he</w:t>
      </w:r>
      <w:r w:rsidR="00677726" w:rsidRPr="00100C01">
        <w:rPr>
          <w:lang w:val="en-GB"/>
        </w:rPr>
        <w:t>se processing</w:t>
      </w:r>
      <w:r w:rsidR="004F672B" w:rsidRPr="00100C01">
        <w:rPr>
          <w:lang w:val="en-GB"/>
        </w:rPr>
        <w:t xml:space="preserve"> facilities would </w:t>
      </w:r>
      <w:r w:rsidR="00B57C47">
        <w:rPr>
          <w:lang w:val="en-GB"/>
        </w:rPr>
        <w:t xml:space="preserve">also </w:t>
      </w:r>
      <w:r w:rsidR="004F672B" w:rsidRPr="00100C01">
        <w:rPr>
          <w:lang w:val="en-GB"/>
        </w:rPr>
        <w:t>be faced with new challenges.</w:t>
      </w:r>
    </w:p>
    <w:p w14:paraId="5AB962A3" w14:textId="5883DC43" w:rsidR="00D70F98" w:rsidRPr="00100C01" w:rsidRDefault="00D70F98" w:rsidP="006D7D63">
      <w:pPr>
        <w:pStyle w:val="ListParagraph"/>
        <w:numPr>
          <w:ilvl w:val="0"/>
          <w:numId w:val="4"/>
        </w:numPr>
        <w:jc w:val="both"/>
        <w:rPr>
          <w:lang w:val="en-GB"/>
        </w:rPr>
      </w:pPr>
      <w:r w:rsidRPr="00100C01">
        <w:rPr>
          <w:lang w:val="en-GB"/>
        </w:rPr>
        <w:t xml:space="preserve">The issue regarding the transparency in inspection procedures was discussed and the consultants explained that it is important that the Food Business Operators are well informed regarding which requirements they must fulfil and how their operation are evaluated as that will assist them in fulfilling their obligation. </w:t>
      </w:r>
    </w:p>
    <w:p w14:paraId="70A7F716" w14:textId="4D6FAA8D" w:rsidR="00677726" w:rsidRPr="00100C01" w:rsidRDefault="00414FA5" w:rsidP="006D7D63">
      <w:pPr>
        <w:pStyle w:val="ListParagraph"/>
        <w:numPr>
          <w:ilvl w:val="0"/>
          <w:numId w:val="4"/>
        </w:numPr>
        <w:jc w:val="both"/>
        <w:rPr>
          <w:lang w:val="en-GB"/>
        </w:rPr>
      </w:pPr>
      <w:r w:rsidRPr="00100C01">
        <w:rPr>
          <w:lang w:val="en-GB"/>
        </w:rPr>
        <w:t xml:space="preserve">The problems related to </w:t>
      </w:r>
      <w:r w:rsidR="00AE05B5" w:rsidRPr="00100C01">
        <w:rPr>
          <w:lang w:val="en-GB"/>
        </w:rPr>
        <w:t xml:space="preserve">maintenance, </w:t>
      </w:r>
      <w:r w:rsidRPr="00100C01">
        <w:rPr>
          <w:lang w:val="en-GB"/>
        </w:rPr>
        <w:t>poor hygiene conditions and cleaning procedures on-board the vessels were discussed. It was explained that was mainly due to</w:t>
      </w:r>
      <w:r w:rsidR="00AE05B5" w:rsidRPr="00100C01">
        <w:rPr>
          <w:lang w:val="en-GB"/>
        </w:rPr>
        <w:t xml:space="preserve"> attitude and mind set of fishers and workers in primary production. Generally these workers have very limited education and therefore it is very difficult to transfer knowledge to them e.g. regarding maintenance of facilities, personal hygiene, hygienic handling of fish and the importance of ice for cooling of fish. It was also pointed out that such training could not be delivered by</w:t>
      </w:r>
      <w:r w:rsidR="00E3046F" w:rsidRPr="00100C01">
        <w:rPr>
          <w:lang w:val="en-GB"/>
        </w:rPr>
        <w:t xml:space="preserve"> the usual conventional methods and suggested that this training could begin with the captains and their first assistants.</w:t>
      </w:r>
    </w:p>
    <w:p w14:paraId="3BD2C5AB" w14:textId="7B43E82D" w:rsidR="00100C01" w:rsidRPr="00100C01" w:rsidRDefault="00100C01" w:rsidP="006D7D63">
      <w:pPr>
        <w:pStyle w:val="ListParagraph"/>
        <w:numPr>
          <w:ilvl w:val="0"/>
          <w:numId w:val="4"/>
        </w:numPr>
        <w:jc w:val="both"/>
        <w:rPr>
          <w:lang w:val="en-GB"/>
        </w:rPr>
      </w:pPr>
      <w:r w:rsidRPr="00100C01">
        <w:rPr>
          <w:lang w:val="en-GB"/>
        </w:rPr>
        <w:t>Management environment for owners of fisheries facilities, i.e. processing establishments &amp; vessels</w:t>
      </w:r>
      <w:r>
        <w:rPr>
          <w:lang w:val="en-GB"/>
        </w:rPr>
        <w:t>,</w:t>
      </w:r>
      <w:r w:rsidRPr="00100C01">
        <w:rPr>
          <w:lang w:val="en-GB"/>
        </w:rPr>
        <w:t xml:space="preserve"> is very instable</w:t>
      </w:r>
      <w:r w:rsidR="001F3451">
        <w:rPr>
          <w:lang w:val="en-GB"/>
        </w:rPr>
        <w:t xml:space="preserve"> in Suriname</w:t>
      </w:r>
      <w:r w:rsidRPr="00100C01">
        <w:rPr>
          <w:lang w:val="en-GB"/>
        </w:rPr>
        <w:t>, which in turn reduces the willingness to invest in the maintenance of boats</w:t>
      </w:r>
      <w:r>
        <w:rPr>
          <w:lang w:val="en-GB"/>
        </w:rPr>
        <w:t xml:space="preserve">. Furthermore, </w:t>
      </w:r>
      <w:r w:rsidRPr="00100C01">
        <w:rPr>
          <w:lang w:val="en-GB"/>
        </w:rPr>
        <w:t xml:space="preserve">catches </w:t>
      </w:r>
      <w:r>
        <w:rPr>
          <w:lang w:val="en-GB"/>
        </w:rPr>
        <w:t xml:space="preserve">are </w:t>
      </w:r>
      <w:r w:rsidRPr="00100C01">
        <w:rPr>
          <w:lang w:val="en-GB"/>
        </w:rPr>
        <w:t>decreas</w:t>
      </w:r>
      <w:r>
        <w:rPr>
          <w:lang w:val="en-GB"/>
        </w:rPr>
        <w:t xml:space="preserve">ing which also reduces their </w:t>
      </w:r>
      <w:r w:rsidRPr="00100C01">
        <w:rPr>
          <w:lang w:val="en-GB"/>
        </w:rPr>
        <w:t>willingness to maintain boats</w:t>
      </w:r>
      <w:r w:rsidR="001F3451">
        <w:rPr>
          <w:lang w:val="en-GB"/>
        </w:rPr>
        <w:t>,</w:t>
      </w:r>
      <w:r w:rsidRPr="00100C01">
        <w:rPr>
          <w:lang w:val="en-GB"/>
        </w:rPr>
        <w:t xml:space="preserve"> because of the unpredictability of the futur</w:t>
      </w:r>
      <w:r>
        <w:rPr>
          <w:lang w:val="en-GB"/>
        </w:rPr>
        <w:t>e.</w:t>
      </w:r>
    </w:p>
    <w:p w14:paraId="7A336610" w14:textId="2535344B" w:rsidR="006B635F" w:rsidRPr="00100C01" w:rsidRDefault="006C77D9" w:rsidP="006D7D63">
      <w:pPr>
        <w:pStyle w:val="ListParagraph"/>
        <w:numPr>
          <w:ilvl w:val="0"/>
          <w:numId w:val="4"/>
        </w:numPr>
        <w:jc w:val="both"/>
        <w:rPr>
          <w:lang w:val="en-GB"/>
        </w:rPr>
      </w:pPr>
      <w:r w:rsidRPr="00100C01">
        <w:rPr>
          <w:lang w:val="en-GB"/>
        </w:rPr>
        <w:t xml:space="preserve">There is currently </w:t>
      </w:r>
      <w:r w:rsidR="008676F5">
        <w:rPr>
          <w:lang w:val="en-GB"/>
        </w:rPr>
        <w:t>insufficient</w:t>
      </w:r>
      <w:r w:rsidRPr="00100C01">
        <w:rPr>
          <w:lang w:val="en-GB"/>
        </w:rPr>
        <w:t xml:space="preserve"> </w:t>
      </w:r>
      <w:r w:rsidR="00A91B5B" w:rsidRPr="00100C01">
        <w:rPr>
          <w:lang w:val="en-GB"/>
        </w:rPr>
        <w:t>research and development</w:t>
      </w:r>
      <w:r w:rsidRPr="00100C01">
        <w:rPr>
          <w:lang w:val="en-GB"/>
        </w:rPr>
        <w:t xml:space="preserve"> in the </w:t>
      </w:r>
      <w:r w:rsidR="00A91B5B" w:rsidRPr="00100C01">
        <w:rPr>
          <w:lang w:val="en-GB"/>
        </w:rPr>
        <w:t>fisheries industry in Suriname</w:t>
      </w:r>
      <w:r w:rsidRPr="00100C01">
        <w:rPr>
          <w:lang w:val="en-GB"/>
        </w:rPr>
        <w:t xml:space="preserve"> and this hampers </w:t>
      </w:r>
      <w:r w:rsidR="00A91B5B" w:rsidRPr="00100C01">
        <w:rPr>
          <w:lang w:val="en-GB"/>
        </w:rPr>
        <w:t>progress</w:t>
      </w:r>
      <w:r w:rsidRPr="00100C01">
        <w:rPr>
          <w:lang w:val="en-GB"/>
        </w:rPr>
        <w:t xml:space="preserve"> </w:t>
      </w:r>
      <w:r w:rsidR="00A91B5B" w:rsidRPr="00100C01">
        <w:rPr>
          <w:lang w:val="en-GB"/>
        </w:rPr>
        <w:t>in the</w:t>
      </w:r>
      <w:r w:rsidRPr="00100C01">
        <w:rPr>
          <w:lang w:val="en-GB"/>
        </w:rPr>
        <w:t xml:space="preserve"> fisheries sector e.g. regarding</w:t>
      </w:r>
      <w:r w:rsidR="00A91B5B" w:rsidRPr="00100C01">
        <w:rPr>
          <w:lang w:val="en-GB"/>
        </w:rPr>
        <w:t xml:space="preserve"> development of new products and maximum use of all raw material</w:t>
      </w:r>
      <w:r w:rsidRPr="00100C01">
        <w:rPr>
          <w:lang w:val="en-GB"/>
        </w:rPr>
        <w:t xml:space="preserve"> </w:t>
      </w:r>
      <w:r w:rsidR="00A91B5B" w:rsidRPr="00100C01">
        <w:rPr>
          <w:lang w:val="en-GB"/>
        </w:rPr>
        <w:t xml:space="preserve">that could lead to value addition and built up </w:t>
      </w:r>
      <w:r w:rsidR="001F3451">
        <w:rPr>
          <w:lang w:val="en-GB"/>
        </w:rPr>
        <w:t xml:space="preserve">of </w:t>
      </w:r>
      <w:r w:rsidR="00A91B5B" w:rsidRPr="00100C01">
        <w:rPr>
          <w:lang w:val="en-GB"/>
        </w:rPr>
        <w:t>a more science/knowledge based industry</w:t>
      </w:r>
    </w:p>
    <w:p w14:paraId="20DF65EE" w14:textId="77777777" w:rsidR="003879D8" w:rsidRPr="00100C01" w:rsidRDefault="00F7671B" w:rsidP="006D7D63">
      <w:pPr>
        <w:pStyle w:val="Heading1"/>
        <w:jc w:val="both"/>
        <w:rPr>
          <w:lang w:val="en-GB"/>
        </w:rPr>
      </w:pPr>
      <w:r w:rsidRPr="00100C01">
        <w:rPr>
          <w:lang w:val="en-GB"/>
        </w:rPr>
        <w:t>Conclusion</w:t>
      </w:r>
    </w:p>
    <w:p w14:paraId="1BA4CF60" w14:textId="77777777" w:rsidR="004E0364" w:rsidRPr="00100C01" w:rsidRDefault="00245922" w:rsidP="006D7D63">
      <w:pPr>
        <w:tabs>
          <w:tab w:val="left" w:pos="462"/>
        </w:tabs>
        <w:autoSpaceDE w:val="0"/>
        <w:autoSpaceDN w:val="0"/>
        <w:adjustRightInd w:val="0"/>
        <w:spacing w:after="120" w:line="240" w:lineRule="auto"/>
        <w:jc w:val="both"/>
        <w:rPr>
          <w:rFonts w:cs="Times New Roman"/>
          <w:szCs w:val="24"/>
          <w:lang w:val="en-GB"/>
        </w:rPr>
      </w:pPr>
      <w:r w:rsidRPr="00245922">
        <w:rPr>
          <w:rFonts w:cs="Times New Roman"/>
          <w:szCs w:val="24"/>
          <w:lang w:val="en-GB"/>
        </w:rPr>
        <w:t>The Competent authority (CA) in charge for official controls of fishery products is the Vis Keurings Instituut (VKI is the Dutch abbreviation) under the Ministry of Agriculture, Animal Husbandry and Fisheries and VKI is defined in the regulatory framework.</w:t>
      </w:r>
      <w:r w:rsidR="00D32170" w:rsidRPr="00100C01">
        <w:rPr>
          <w:rFonts w:cs="Times New Roman"/>
          <w:szCs w:val="24"/>
          <w:lang w:val="en-GB"/>
        </w:rPr>
        <w:t xml:space="preserve"> </w:t>
      </w:r>
      <w:r w:rsidR="00B266D9" w:rsidRPr="00100C01">
        <w:rPr>
          <w:rFonts w:cs="Times New Roman"/>
          <w:szCs w:val="24"/>
          <w:lang w:val="en-GB"/>
        </w:rPr>
        <w:t xml:space="preserve"> </w:t>
      </w:r>
      <w:r w:rsidR="00D76324">
        <w:rPr>
          <w:lang w:val="en-GB"/>
        </w:rPr>
        <w:t>T</w:t>
      </w:r>
      <w:r w:rsidR="00D76324" w:rsidRPr="00100C01">
        <w:rPr>
          <w:lang w:val="en-GB"/>
        </w:rPr>
        <w:t xml:space="preserve">he CA inspects and licenses all fisheries production establishment </w:t>
      </w:r>
      <w:r w:rsidR="00D76324" w:rsidRPr="00100C01">
        <w:rPr>
          <w:u w:val="single"/>
          <w:lang w:val="en-GB"/>
        </w:rPr>
        <w:t>for export</w:t>
      </w:r>
      <w:r w:rsidR="00D76324" w:rsidRPr="00100C01">
        <w:rPr>
          <w:lang w:val="en-GB"/>
        </w:rPr>
        <w:t xml:space="preserve"> i.e. fishing vessels, landing sites, processing plants and commercial aquaculture farms and issues health certificates for export &amp; import of fisheries products. </w:t>
      </w:r>
      <w:r w:rsidR="004E0364" w:rsidRPr="00100C01">
        <w:rPr>
          <w:lang w:val="en-GB"/>
        </w:rPr>
        <w:t>An annual inspection plan is prepared that is based on risk assessment, history and complaints related to the respective facilities.</w:t>
      </w:r>
    </w:p>
    <w:p w14:paraId="08C57E93" w14:textId="6A09C1A5" w:rsidR="004E0364" w:rsidRDefault="00D76324" w:rsidP="006D7D63">
      <w:pPr>
        <w:tabs>
          <w:tab w:val="left" w:pos="462"/>
        </w:tabs>
        <w:autoSpaceDE w:val="0"/>
        <w:autoSpaceDN w:val="0"/>
        <w:adjustRightInd w:val="0"/>
        <w:spacing w:after="120" w:line="240" w:lineRule="auto"/>
        <w:jc w:val="both"/>
        <w:rPr>
          <w:rFonts w:cs="Times New Roman"/>
          <w:szCs w:val="24"/>
          <w:lang w:val="en-GB"/>
        </w:rPr>
      </w:pPr>
      <w:r w:rsidRPr="004E0364">
        <w:rPr>
          <w:lang w:val="en-GB"/>
        </w:rPr>
        <w:t xml:space="preserve">There is a defined structure for the implementation of inspections and written procedures (inspection manual &amp; check list) are available and used to carry out the inspections by the CA of the facilities. This type of documented written procedures </w:t>
      </w:r>
      <w:r w:rsidR="004E0364" w:rsidRPr="004E0364">
        <w:rPr>
          <w:rFonts w:cs="Times New Roman"/>
          <w:szCs w:val="24"/>
          <w:lang w:val="en-GB"/>
        </w:rPr>
        <w:t>are the</w:t>
      </w:r>
      <w:r w:rsidRPr="004E0364">
        <w:rPr>
          <w:rFonts w:cs="Times New Roman"/>
          <w:szCs w:val="24"/>
          <w:lang w:val="en-GB"/>
        </w:rPr>
        <w:t xml:space="preserve"> key to harmonization of regulatory enforcement and </w:t>
      </w:r>
      <w:r w:rsidR="004E0364" w:rsidRPr="004E0364">
        <w:rPr>
          <w:rFonts w:cs="Times New Roman"/>
          <w:szCs w:val="24"/>
          <w:lang w:val="en-GB"/>
        </w:rPr>
        <w:t xml:space="preserve">they </w:t>
      </w:r>
      <w:r w:rsidRPr="004E0364">
        <w:rPr>
          <w:rFonts w:cs="Times New Roman"/>
          <w:szCs w:val="24"/>
          <w:lang w:val="en-GB"/>
        </w:rPr>
        <w:t xml:space="preserve">should be easily accessible to stakeholders, this is not the case in </w:t>
      </w:r>
      <w:r w:rsidR="004E0364" w:rsidRPr="004E0364">
        <w:rPr>
          <w:rFonts w:cs="Times New Roman"/>
          <w:szCs w:val="24"/>
          <w:lang w:val="en-GB"/>
        </w:rPr>
        <w:t>Suriname as FBO</w:t>
      </w:r>
      <w:r w:rsidR="003753C3">
        <w:rPr>
          <w:rFonts w:cs="Times New Roman"/>
          <w:szCs w:val="24"/>
          <w:lang w:val="en-GB"/>
        </w:rPr>
        <w:t>s</w:t>
      </w:r>
      <w:r w:rsidR="004E0364" w:rsidRPr="004E0364">
        <w:rPr>
          <w:rFonts w:cs="Times New Roman"/>
          <w:szCs w:val="24"/>
          <w:lang w:val="en-GB"/>
        </w:rPr>
        <w:t xml:space="preserve"> have to access these procedures at VKI facilities.</w:t>
      </w:r>
    </w:p>
    <w:p w14:paraId="12DCF0C2" w14:textId="05E19F92" w:rsidR="006A0D26" w:rsidRDefault="00371ADC" w:rsidP="006D7D63">
      <w:pPr>
        <w:autoSpaceDE w:val="0"/>
        <w:autoSpaceDN w:val="0"/>
        <w:adjustRightInd w:val="0"/>
        <w:spacing w:after="120" w:line="240" w:lineRule="auto"/>
        <w:jc w:val="both"/>
        <w:rPr>
          <w:rFonts w:cs="Times New Roman"/>
          <w:szCs w:val="24"/>
          <w:lang w:val="en-GB"/>
        </w:rPr>
      </w:pPr>
      <w:r>
        <w:rPr>
          <w:rFonts w:cs="Times New Roman"/>
          <w:szCs w:val="24"/>
          <w:lang w:val="en-GB"/>
        </w:rPr>
        <w:t>T</w:t>
      </w:r>
      <w:r w:rsidRPr="00371ADC">
        <w:rPr>
          <w:rFonts w:cs="Times New Roman"/>
          <w:szCs w:val="24"/>
          <w:lang w:val="en-GB"/>
        </w:rPr>
        <w:t xml:space="preserve">he CA is </w:t>
      </w:r>
      <w:r>
        <w:rPr>
          <w:rFonts w:cs="Times New Roman"/>
          <w:szCs w:val="24"/>
          <w:lang w:val="en-GB"/>
        </w:rPr>
        <w:t xml:space="preserve">to a large degree </w:t>
      </w:r>
      <w:r w:rsidRPr="00371ADC">
        <w:rPr>
          <w:rFonts w:cs="Times New Roman"/>
          <w:szCs w:val="24"/>
          <w:lang w:val="en-GB"/>
        </w:rPr>
        <w:t>a financially independent organization and their financing is based on import/export fees per kg of product. Health certificates are issued for each export shipment and paid for by the FBO</w:t>
      </w:r>
      <w:r w:rsidR="003753C3">
        <w:rPr>
          <w:rFonts w:cs="Times New Roman"/>
          <w:szCs w:val="24"/>
          <w:lang w:val="en-GB"/>
        </w:rPr>
        <w:t>s</w:t>
      </w:r>
      <w:r w:rsidRPr="00371ADC">
        <w:rPr>
          <w:rFonts w:cs="Times New Roman"/>
          <w:szCs w:val="24"/>
          <w:lang w:val="en-GB"/>
        </w:rPr>
        <w:t xml:space="preserve"> and the consumables for the labora</w:t>
      </w:r>
      <w:r>
        <w:rPr>
          <w:rFonts w:cs="Times New Roman"/>
          <w:szCs w:val="24"/>
          <w:lang w:val="en-GB"/>
        </w:rPr>
        <w:t>tory tests are paid for by them. Therefore, t</w:t>
      </w:r>
      <w:r w:rsidR="00AB3E07" w:rsidRPr="00100C01">
        <w:rPr>
          <w:lang w:val="en-GB"/>
        </w:rPr>
        <w:t>he CA is not a completely financially independent organization as it is partly dependent on support from the FBO</w:t>
      </w:r>
      <w:r w:rsidR="003753C3">
        <w:rPr>
          <w:lang w:val="en-GB"/>
        </w:rPr>
        <w:t>s</w:t>
      </w:r>
      <w:r w:rsidR="00AB3E07" w:rsidRPr="00100C01">
        <w:rPr>
          <w:lang w:val="en-GB"/>
        </w:rPr>
        <w:t xml:space="preserve"> regarding purchase of consumables for the official analysis.</w:t>
      </w:r>
      <w:r w:rsidR="00222139">
        <w:rPr>
          <w:rFonts w:cs="Times New Roman"/>
          <w:szCs w:val="24"/>
          <w:lang w:val="en-GB"/>
        </w:rPr>
        <w:t xml:space="preserve"> </w:t>
      </w:r>
      <w:r w:rsidR="00C335DF">
        <w:rPr>
          <w:rFonts w:cs="Times New Roman"/>
          <w:szCs w:val="24"/>
          <w:lang w:val="en-GB"/>
        </w:rPr>
        <w:t xml:space="preserve"> </w:t>
      </w:r>
    </w:p>
    <w:p w14:paraId="60D2C2F8" w14:textId="4CDA3C13" w:rsidR="006A0D26" w:rsidRPr="00491507" w:rsidRDefault="00651644" w:rsidP="006D7D63">
      <w:pPr>
        <w:autoSpaceDE w:val="0"/>
        <w:autoSpaceDN w:val="0"/>
        <w:adjustRightInd w:val="0"/>
        <w:spacing w:after="120" w:line="240" w:lineRule="auto"/>
        <w:jc w:val="both"/>
        <w:rPr>
          <w:rFonts w:cs="Times New Roman"/>
          <w:szCs w:val="24"/>
          <w:lang w:val="en-GB"/>
        </w:rPr>
      </w:pPr>
      <w:r w:rsidRPr="00100C01">
        <w:rPr>
          <w:lang w:val="en-GB"/>
        </w:rPr>
        <w:t>Accredited laboratories capacities are not available in the country, even though this is a requirement for official analyses according to EU and national regulations</w:t>
      </w:r>
      <w:r>
        <w:rPr>
          <w:rFonts w:cs="Times New Roman"/>
          <w:szCs w:val="24"/>
          <w:lang w:val="en-GB"/>
        </w:rPr>
        <w:t xml:space="preserve">. </w:t>
      </w:r>
      <w:r w:rsidR="006A0D26">
        <w:rPr>
          <w:rFonts w:cs="Times New Roman"/>
          <w:szCs w:val="24"/>
          <w:lang w:val="en-GB"/>
        </w:rPr>
        <w:t>The designated</w:t>
      </w:r>
      <w:r w:rsidR="006A0D26">
        <w:rPr>
          <w:lang w:val="en-GB"/>
        </w:rPr>
        <w:t xml:space="preserve"> official</w:t>
      </w:r>
      <w:r w:rsidR="006A0D26" w:rsidRPr="00100C01">
        <w:rPr>
          <w:lang w:val="en-GB"/>
        </w:rPr>
        <w:t xml:space="preserve"> laboratory</w:t>
      </w:r>
      <w:r w:rsidR="006A0D26">
        <w:rPr>
          <w:rFonts w:cs="Times New Roman"/>
          <w:szCs w:val="24"/>
          <w:lang w:val="en-GB"/>
        </w:rPr>
        <w:t xml:space="preserve"> has the capabilities to carry out some essential official analysis</w:t>
      </w:r>
      <w:r>
        <w:rPr>
          <w:rFonts w:cs="Times New Roman"/>
          <w:szCs w:val="24"/>
          <w:lang w:val="en-GB"/>
        </w:rPr>
        <w:t>, however some of the more complex chemical analysis (e.g. veterinary residue testing)</w:t>
      </w:r>
      <w:r w:rsidR="00491507">
        <w:rPr>
          <w:rFonts w:cs="Times New Roman"/>
          <w:szCs w:val="24"/>
          <w:lang w:val="en-GB"/>
        </w:rPr>
        <w:t xml:space="preserve"> are</w:t>
      </w:r>
      <w:r>
        <w:rPr>
          <w:rFonts w:cs="Times New Roman"/>
          <w:szCs w:val="24"/>
          <w:lang w:val="en-GB"/>
        </w:rPr>
        <w:t xml:space="preserve"> </w:t>
      </w:r>
      <w:r w:rsidR="00491507">
        <w:rPr>
          <w:rFonts w:cs="Times New Roman"/>
          <w:szCs w:val="24"/>
          <w:lang w:val="en-GB"/>
        </w:rPr>
        <w:t>outsourced</w:t>
      </w:r>
      <w:r w:rsidR="006A0D26">
        <w:rPr>
          <w:rFonts w:cs="Times New Roman"/>
          <w:szCs w:val="24"/>
          <w:lang w:val="en-GB"/>
        </w:rPr>
        <w:t xml:space="preserve"> </w:t>
      </w:r>
      <w:r w:rsidR="006A0D26">
        <w:rPr>
          <w:lang w:val="en-GB"/>
        </w:rPr>
        <w:t>to laboratories abroad</w:t>
      </w:r>
      <w:r w:rsidR="00491507">
        <w:rPr>
          <w:lang w:val="en-GB"/>
        </w:rPr>
        <w:t>.</w:t>
      </w:r>
      <w:r w:rsidR="006A0D26">
        <w:rPr>
          <w:lang w:val="en-GB"/>
        </w:rPr>
        <w:t xml:space="preserve"> </w:t>
      </w:r>
      <w:r w:rsidR="00C335DF">
        <w:rPr>
          <w:rFonts w:cs="Times New Roman"/>
          <w:szCs w:val="24"/>
          <w:lang w:val="en-GB"/>
        </w:rPr>
        <w:t>Further, t</w:t>
      </w:r>
      <w:r w:rsidR="00222139">
        <w:rPr>
          <w:rFonts w:cs="Times New Roman"/>
          <w:szCs w:val="24"/>
          <w:lang w:val="en-GB"/>
        </w:rPr>
        <w:t xml:space="preserve">he </w:t>
      </w:r>
      <w:r w:rsidR="00222139" w:rsidRPr="00100C01">
        <w:rPr>
          <w:lang w:val="en-GB"/>
        </w:rPr>
        <w:t>analysis of histamine</w:t>
      </w:r>
      <w:r w:rsidR="00222139">
        <w:rPr>
          <w:lang w:val="en-GB"/>
        </w:rPr>
        <w:t xml:space="preserve"> in official samples is not carried out according to </w:t>
      </w:r>
      <w:r w:rsidR="00C335DF" w:rsidRPr="00C335DF">
        <w:rPr>
          <w:lang w:val="en-GB"/>
        </w:rPr>
        <w:t>EC regulation No 2073/2005.</w:t>
      </w:r>
      <w:r w:rsidR="006A0D26">
        <w:rPr>
          <w:lang w:val="en-GB"/>
        </w:rPr>
        <w:t xml:space="preserve"> </w:t>
      </w:r>
    </w:p>
    <w:p w14:paraId="0F3DAC1C" w14:textId="460207AB" w:rsidR="00E21FAF" w:rsidRDefault="00AB3E07" w:rsidP="006D7D63">
      <w:pPr>
        <w:autoSpaceDE w:val="0"/>
        <w:autoSpaceDN w:val="0"/>
        <w:adjustRightInd w:val="0"/>
        <w:spacing w:after="120" w:line="240" w:lineRule="auto"/>
        <w:jc w:val="both"/>
        <w:rPr>
          <w:rFonts w:cs="Times New Roman"/>
          <w:color w:val="FF0000"/>
          <w:szCs w:val="24"/>
          <w:lang w:val="en-GB"/>
        </w:rPr>
      </w:pPr>
      <w:r>
        <w:rPr>
          <w:lang w:val="en-GB"/>
        </w:rPr>
        <w:t>T</w:t>
      </w:r>
      <w:r w:rsidRPr="00100C01">
        <w:rPr>
          <w:lang w:val="en-GB"/>
        </w:rPr>
        <w:t xml:space="preserve">he inspection process </w:t>
      </w:r>
      <w:r>
        <w:rPr>
          <w:lang w:val="en-GB"/>
        </w:rPr>
        <w:t>of the CA is</w:t>
      </w:r>
      <w:r w:rsidR="00222139">
        <w:rPr>
          <w:lang w:val="en-GB"/>
        </w:rPr>
        <w:t xml:space="preserve"> </w:t>
      </w:r>
      <w:r w:rsidRPr="00100C01">
        <w:rPr>
          <w:lang w:val="en-GB"/>
        </w:rPr>
        <w:t xml:space="preserve">not </w:t>
      </w:r>
      <w:r>
        <w:rPr>
          <w:lang w:val="en-GB"/>
        </w:rPr>
        <w:t xml:space="preserve">clearly </w:t>
      </w:r>
      <w:r w:rsidRPr="00100C01">
        <w:rPr>
          <w:lang w:val="en-GB"/>
        </w:rPr>
        <w:t>separate</w:t>
      </w:r>
      <w:r>
        <w:rPr>
          <w:lang w:val="en-GB"/>
        </w:rPr>
        <w:t>d from the laboratory service as they are both under the charge of VKI</w:t>
      </w:r>
      <w:r w:rsidRPr="00100C01">
        <w:rPr>
          <w:lang w:val="en-GB"/>
        </w:rPr>
        <w:t>.</w:t>
      </w:r>
    </w:p>
    <w:p w14:paraId="014156C5" w14:textId="5C1B179A" w:rsidR="00371ADC" w:rsidRPr="00371ADC" w:rsidRDefault="00371ADC" w:rsidP="006D7D63">
      <w:pPr>
        <w:widowControl w:val="0"/>
        <w:spacing w:after="120" w:line="240" w:lineRule="auto"/>
        <w:jc w:val="both"/>
        <w:rPr>
          <w:lang w:val="en-GB"/>
        </w:rPr>
      </w:pPr>
      <w:r>
        <w:rPr>
          <w:lang w:val="en-GB"/>
        </w:rPr>
        <w:t>S</w:t>
      </w:r>
      <w:r w:rsidRPr="00100C01">
        <w:rPr>
          <w:lang w:val="en-GB"/>
        </w:rPr>
        <w:t>uitable training opportunities</w:t>
      </w:r>
      <w:r>
        <w:rPr>
          <w:lang w:val="en-GB"/>
        </w:rPr>
        <w:t xml:space="preserve"> related to EU requirements and working procedures in official control are not available for the staff of the CA within the country</w:t>
      </w:r>
      <w:r w:rsidR="003753C3">
        <w:rPr>
          <w:lang w:val="en-GB"/>
        </w:rPr>
        <w:t>.</w:t>
      </w:r>
    </w:p>
    <w:p w14:paraId="35FEB7B9" w14:textId="6CC656E1" w:rsidR="007E630E" w:rsidRPr="003753C3" w:rsidRDefault="007558C7" w:rsidP="006D7D63">
      <w:pPr>
        <w:autoSpaceDE w:val="0"/>
        <w:autoSpaceDN w:val="0"/>
        <w:adjustRightInd w:val="0"/>
        <w:spacing w:after="120" w:line="240" w:lineRule="auto"/>
        <w:jc w:val="both"/>
        <w:rPr>
          <w:rFonts w:cs="Times New Roman"/>
          <w:szCs w:val="24"/>
          <w:lang w:val="en-GB"/>
        </w:rPr>
      </w:pPr>
      <w:r>
        <w:rPr>
          <w:rFonts w:cs="Times New Roman"/>
          <w:szCs w:val="24"/>
          <w:lang w:val="en-GB"/>
        </w:rPr>
        <w:t>A</w:t>
      </w:r>
      <w:r w:rsidR="00480838" w:rsidRPr="00100C01">
        <w:rPr>
          <w:rFonts w:cs="Times New Roman"/>
          <w:szCs w:val="24"/>
          <w:lang w:val="en-GB"/>
        </w:rPr>
        <w:t xml:space="preserve"> National Program for monitoring of environmental contaminants in products from wild </w:t>
      </w:r>
      <w:r w:rsidR="008151D5" w:rsidRPr="00100C01">
        <w:rPr>
          <w:rFonts w:cs="Times New Roman"/>
          <w:szCs w:val="24"/>
          <w:lang w:val="en-GB"/>
        </w:rPr>
        <w:t>fisheries</w:t>
      </w:r>
      <w:r w:rsidR="00480838" w:rsidRPr="00100C01">
        <w:rPr>
          <w:rFonts w:cs="Times New Roman"/>
          <w:szCs w:val="24"/>
          <w:lang w:val="en-GB"/>
        </w:rPr>
        <w:t xml:space="preserve"> </w:t>
      </w:r>
      <w:r>
        <w:rPr>
          <w:rFonts w:cs="Times New Roman"/>
          <w:szCs w:val="24"/>
          <w:lang w:val="en-GB"/>
        </w:rPr>
        <w:t>is not in place in Suriname,</w:t>
      </w:r>
      <w:r w:rsidR="001F3451">
        <w:rPr>
          <w:rFonts w:cs="Times New Roman"/>
          <w:szCs w:val="24"/>
          <w:lang w:val="en-GB"/>
        </w:rPr>
        <w:t xml:space="preserve"> </w:t>
      </w:r>
      <w:r>
        <w:rPr>
          <w:rFonts w:cs="Times New Roman"/>
          <w:szCs w:val="24"/>
          <w:lang w:val="en-GB"/>
        </w:rPr>
        <w:t xml:space="preserve">this is </w:t>
      </w:r>
      <w:r w:rsidR="00E21FAF">
        <w:rPr>
          <w:rFonts w:cs="Times New Roman"/>
          <w:szCs w:val="24"/>
          <w:lang w:val="en-GB"/>
        </w:rPr>
        <w:t>not in line with</w:t>
      </w:r>
      <w:r w:rsidRPr="007558C7">
        <w:rPr>
          <w:rFonts w:cs="Times New Roman"/>
          <w:szCs w:val="24"/>
          <w:lang w:val="en-GB"/>
        </w:rPr>
        <w:t xml:space="preserve"> EC regulations </w:t>
      </w:r>
      <w:r>
        <w:rPr>
          <w:rFonts w:cs="Times New Roman"/>
          <w:szCs w:val="24"/>
          <w:lang w:val="en-GB"/>
        </w:rPr>
        <w:t xml:space="preserve">e.g. </w:t>
      </w:r>
      <w:r>
        <w:rPr>
          <w:bCs/>
        </w:rPr>
        <w:t xml:space="preserve">Reg. (EC) No 882/2004 &amp; </w:t>
      </w:r>
      <w:r w:rsidRPr="007558C7">
        <w:rPr>
          <w:rFonts w:cs="Times New Roman"/>
          <w:szCs w:val="24"/>
          <w:lang w:val="en-GB"/>
        </w:rPr>
        <w:t>Reg. (EC) No 1883/2006.</w:t>
      </w:r>
    </w:p>
    <w:p w14:paraId="5BC80BB5" w14:textId="2550EC91" w:rsidR="00D33EB2" w:rsidRDefault="007D4A6F" w:rsidP="006D7D63">
      <w:pPr>
        <w:autoSpaceDE w:val="0"/>
        <w:autoSpaceDN w:val="0"/>
        <w:adjustRightInd w:val="0"/>
        <w:spacing w:after="120" w:line="240" w:lineRule="auto"/>
        <w:jc w:val="both"/>
        <w:rPr>
          <w:rFonts w:cs="Times New Roman"/>
          <w:szCs w:val="24"/>
          <w:lang w:val="en-GB"/>
        </w:rPr>
      </w:pPr>
      <w:r w:rsidRPr="00100C01">
        <w:rPr>
          <w:rFonts w:cs="Times New Roman"/>
          <w:szCs w:val="24"/>
          <w:lang w:val="en-GB"/>
        </w:rPr>
        <w:t xml:space="preserve">Site visits indicated that the regulatory requirements </w:t>
      </w:r>
      <w:r w:rsidR="00954718" w:rsidRPr="00100C01">
        <w:rPr>
          <w:rFonts w:cs="Times New Roman"/>
          <w:szCs w:val="24"/>
          <w:lang w:val="en-GB"/>
        </w:rPr>
        <w:t xml:space="preserve">related to health and food safety issues in the fisheries sectors of </w:t>
      </w:r>
      <w:r w:rsidR="00245922">
        <w:rPr>
          <w:rFonts w:cs="Times New Roman"/>
          <w:szCs w:val="24"/>
          <w:lang w:val="en-GB"/>
        </w:rPr>
        <w:t xml:space="preserve">Suriname </w:t>
      </w:r>
      <w:r w:rsidR="00954718" w:rsidRPr="00100C01">
        <w:rPr>
          <w:rFonts w:cs="Times New Roman"/>
          <w:szCs w:val="24"/>
          <w:lang w:val="en-GB"/>
        </w:rPr>
        <w:t xml:space="preserve">are </w:t>
      </w:r>
      <w:r w:rsidR="008151D5" w:rsidRPr="00100C01">
        <w:rPr>
          <w:rFonts w:cs="Times New Roman"/>
          <w:szCs w:val="24"/>
          <w:lang w:val="en-GB"/>
        </w:rPr>
        <w:t xml:space="preserve">generally </w:t>
      </w:r>
      <w:r w:rsidR="00954718" w:rsidRPr="00100C01">
        <w:rPr>
          <w:rFonts w:cs="Times New Roman"/>
          <w:szCs w:val="24"/>
          <w:lang w:val="en-GB"/>
        </w:rPr>
        <w:t>enforced</w:t>
      </w:r>
      <w:r w:rsidR="008151D5" w:rsidRPr="00100C01">
        <w:rPr>
          <w:rFonts w:cs="Times New Roman"/>
          <w:szCs w:val="24"/>
          <w:lang w:val="en-GB"/>
        </w:rPr>
        <w:t xml:space="preserve"> </w:t>
      </w:r>
      <w:r w:rsidR="001F3451">
        <w:rPr>
          <w:rFonts w:cs="Times New Roman"/>
          <w:szCs w:val="24"/>
          <w:lang w:val="en-GB"/>
        </w:rPr>
        <w:t xml:space="preserve">by the CA for fisheries products intended for </w:t>
      </w:r>
      <w:r w:rsidR="00245922" w:rsidRPr="001F3451">
        <w:rPr>
          <w:rFonts w:cs="Times New Roman"/>
          <w:szCs w:val="24"/>
          <w:lang w:val="en-GB"/>
        </w:rPr>
        <w:t>export</w:t>
      </w:r>
      <w:r w:rsidR="001F3451">
        <w:rPr>
          <w:rFonts w:cs="Times New Roman"/>
          <w:szCs w:val="24"/>
          <w:lang w:val="en-GB"/>
        </w:rPr>
        <w:t xml:space="preserve">, but not </w:t>
      </w:r>
      <w:r w:rsidR="001F3451" w:rsidRPr="00100C01">
        <w:rPr>
          <w:rFonts w:cs="Times New Roman"/>
          <w:szCs w:val="24"/>
          <w:lang w:val="en-GB"/>
        </w:rPr>
        <w:t>for the domestic market</w:t>
      </w:r>
      <w:r w:rsidR="00954718" w:rsidRPr="00100C01">
        <w:rPr>
          <w:rFonts w:cs="Times New Roman"/>
          <w:szCs w:val="24"/>
          <w:lang w:val="en-GB"/>
        </w:rPr>
        <w:t>.</w:t>
      </w:r>
      <w:r w:rsidR="008151D5" w:rsidRPr="00100C01">
        <w:rPr>
          <w:rFonts w:cs="Times New Roman"/>
          <w:szCs w:val="24"/>
          <w:lang w:val="en-GB"/>
        </w:rPr>
        <w:t xml:space="preserve"> </w:t>
      </w:r>
      <w:r w:rsidR="00537A91">
        <w:rPr>
          <w:rFonts w:cs="Times New Roman"/>
          <w:szCs w:val="24"/>
          <w:lang w:val="en-GB"/>
        </w:rPr>
        <w:t>Many p</w:t>
      </w:r>
      <w:r w:rsidR="00537A91" w:rsidRPr="00D33EB2">
        <w:rPr>
          <w:rFonts w:cs="Times New Roman"/>
          <w:szCs w:val="24"/>
          <w:lang w:val="en-GB"/>
        </w:rPr>
        <w:t>roblems</w:t>
      </w:r>
      <w:r w:rsidR="00537A91">
        <w:rPr>
          <w:rFonts w:cs="Times New Roman"/>
          <w:szCs w:val="24"/>
          <w:lang w:val="en-GB"/>
        </w:rPr>
        <w:t xml:space="preserve"> </w:t>
      </w:r>
      <w:r w:rsidR="00537A91" w:rsidRPr="00537A91">
        <w:rPr>
          <w:rFonts w:cs="Times New Roman"/>
          <w:szCs w:val="24"/>
          <w:lang w:val="en-GB"/>
        </w:rPr>
        <w:t>e.g. related to maintenance</w:t>
      </w:r>
      <w:r w:rsidR="00537A91">
        <w:rPr>
          <w:rFonts w:cs="Times New Roman"/>
          <w:szCs w:val="24"/>
          <w:lang w:val="en-GB"/>
        </w:rPr>
        <w:t xml:space="preserve">, </w:t>
      </w:r>
      <w:r w:rsidR="00537A91" w:rsidRPr="00537A91">
        <w:rPr>
          <w:rFonts w:cs="Times New Roman"/>
          <w:szCs w:val="24"/>
          <w:lang w:val="en-GB"/>
        </w:rPr>
        <w:t>hygiene conditions and cleaning procedures</w:t>
      </w:r>
      <w:r w:rsidR="00537A91">
        <w:rPr>
          <w:rFonts w:cs="Times New Roman"/>
          <w:szCs w:val="24"/>
          <w:lang w:val="en-GB"/>
        </w:rPr>
        <w:t xml:space="preserve"> were </w:t>
      </w:r>
      <w:r w:rsidR="00537A91" w:rsidRPr="00D33EB2">
        <w:rPr>
          <w:rFonts w:cs="Times New Roman"/>
          <w:szCs w:val="24"/>
          <w:lang w:val="en-GB"/>
        </w:rPr>
        <w:t xml:space="preserve">observed </w:t>
      </w:r>
      <w:r w:rsidR="00537A91">
        <w:rPr>
          <w:rFonts w:cs="Times New Roman"/>
          <w:szCs w:val="24"/>
          <w:lang w:val="en-GB"/>
        </w:rPr>
        <w:t xml:space="preserve">in the entire production </w:t>
      </w:r>
      <w:r w:rsidR="00537A91" w:rsidRPr="00537A91">
        <w:rPr>
          <w:rFonts w:cs="Times New Roman"/>
          <w:szCs w:val="24"/>
          <w:lang w:val="en-GB"/>
        </w:rPr>
        <w:t xml:space="preserve">chain </w:t>
      </w:r>
      <w:r w:rsidR="00537A91" w:rsidRPr="00537A91">
        <w:t xml:space="preserve">for </w:t>
      </w:r>
      <w:r w:rsidR="00537A91" w:rsidRPr="00537A91">
        <w:rPr>
          <w:rFonts w:cs="Times New Roman"/>
          <w:szCs w:val="24"/>
          <w:lang w:val="en-GB"/>
        </w:rPr>
        <w:t>fisheries products</w:t>
      </w:r>
      <w:r w:rsidR="00537A91" w:rsidRPr="00D33EB2">
        <w:rPr>
          <w:rFonts w:cs="Times New Roman"/>
          <w:szCs w:val="24"/>
          <w:lang w:val="en-GB"/>
        </w:rPr>
        <w:t xml:space="preserve"> </w:t>
      </w:r>
      <w:r w:rsidR="00537A91">
        <w:rPr>
          <w:rFonts w:cs="Times New Roman"/>
          <w:szCs w:val="24"/>
          <w:lang w:val="en-GB"/>
        </w:rPr>
        <w:t>intended</w:t>
      </w:r>
      <w:r w:rsidR="00537A91" w:rsidRPr="00D33EB2">
        <w:rPr>
          <w:rFonts w:cs="Times New Roman"/>
          <w:szCs w:val="24"/>
          <w:lang w:val="en-GB"/>
        </w:rPr>
        <w:t xml:space="preserve"> for the domestic</w:t>
      </w:r>
      <w:r w:rsidR="00537A91">
        <w:rPr>
          <w:rFonts w:cs="Times New Roman"/>
          <w:szCs w:val="24"/>
          <w:lang w:val="en-GB"/>
        </w:rPr>
        <w:t xml:space="preserve"> market. </w:t>
      </w:r>
      <w:r w:rsidR="001F3451">
        <w:rPr>
          <w:rFonts w:cs="Times New Roman"/>
          <w:szCs w:val="24"/>
          <w:lang w:val="en-GB"/>
        </w:rPr>
        <w:t>Therefore</w:t>
      </w:r>
      <w:r w:rsidR="008151D5" w:rsidRPr="00100C01">
        <w:rPr>
          <w:rFonts w:cs="Times New Roman"/>
          <w:szCs w:val="24"/>
          <w:lang w:val="en-GB"/>
        </w:rPr>
        <w:t xml:space="preserve">, </w:t>
      </w:r>
      <w:r w:rsidR="00537A91">
        <w:rPr>
          <w:rFonts w:cs="Times New Roman"/>
          <w:szCs w:val="24"/>
          <w:lang w:val="en-GB"/>
        </w:rPr>
        <w:t xml:space="preserve">there is difference </w:t>
      </w:r>
      <w:r w:rsidR="001C09CD" w:rsidRPr="00100C01">
        <w:rPr>
          <w:rFonts w:cs="Times New Roman"/>
          <w:szCs w:val="24"/>
          <w:lang w:val="en-GB"/>
        </w:rPr>
        <w:t xml:space="preserve">between </w:t>
      </w:r>
      <w:r w:rsidR="00537A91" w:rsidRPr="00100C01">
        <w:rPr>
          <w:rFonts w:cs="Times New Roman"/>
          <w:szCs w:val="24"/>
          <w:lang w:val="en-GB"/>
        </w:rPr>
        <w:t xml:space="preserve">the enforcement </w:t>
      </w:r>
      <w:r w:rsidR="00537A91">
        <w:rPr>
          <w:rFonts w:cs="Times New Roman"/>
          <w:szCs w:val="24"/>
          <w:lang w:val="en-GB"/>
        </w:rPr>
        <w:t xml:space="preserve">of regulations for fisheries products </w:t>
      </w:r>
      <w:r w:rsidR="001C09CD" w:rsidRPr="00100C01">
        <w:rPr>
          <w:rFonts w:cs="Times New Roman"/>
          <w:szCs w:val="24"/>
          <w:lang w:val="en-GB"/>
        </w:rPr>
        <w:t>for export and p</w:t>
      </w:r>
      <w:r w:rsidR="008151D5" w:rsidRPr="00100C01">
        <w:rPr>
          <w:rFonts w:cs="Times New Roman"/>
          <w:szCs w:val="24"/>
          <w:lang w:val="en-GB"/>
        </w:rPr>
        <w:t xml:space="preserve">roduction for the </w:t>
      </w:r>
      <w:r w:rsidR="0085197D" w:rsidRPr="00100C01">
        <w:rPr>
          <w:rFonts w:cs="Times New Roman"/>
          <w:szCs w:val="24"/>
          <w:lang w:val="en-GB"/>
        </w:rPr>
        <w:t>domestic</w:t>
      </w:r>
      <w:r w:rsidR="008151D5" w:rsidRPr="00100C01">
        <w:rPr>
          <w:rFonts w:cs="Times New Roman"/>
          <w:szCs w:val="24"/>
          <w:lang w:val="en-GB"/>
        </w:rPr>
        <w:t xml:space="preserve"> market despite the fact that</w:t>
      </w:r>
      <w:r w:rsidR="001C09CD" w:rsidRPr="00100C01">
        <w:rPr>
          <w:rFonts w:cs="Times New Roman"/>
          <w:szCs w:val="24"/>
          <w:lang w:val="en-GB"/>
        </w:rPr>
        <w:t xml:space="preserve"> </w:t>
      </w:r>
      <w:r w:rsidR="008151D5" w:rsidRPr="00100C01">
        <w:rPr>
          <w:rFonts w:cs="Times New Roman"/>
          <w:szCs w:val="24"/>
          <w:lang w:val="en-GB"/>
        </w:rPr>
        <w:t>the same SPS regulatory requirements apply for all fish and fisheries production</w:t>
      </w:r>
      <w:r w:rsidR="001F3451">
        <w:rPr>
          <w:rFonts w:cs="Times New Roman"/>
          <w:szCs w:val="24"/>
          <w:lang w:val="en-GB"/>
        </w:rPr>
        <w:t>.</w:t>
      </w:r>
    </w:p>
    <w:p w14:paraId="744AF888" w14:textId="5D46E6BA" w:rsidR="00365133" w:rsidRPr="00DC6262" w:rsidRDefault="00DC6262" w:rsidP="006D7D63">
      <w:pPr>
        <w:autoSpaceDE w:val="0"/>
        <w:autoSpaceDN w:val="0"/>
        <w:adjustRightInd w:val="0"/>
        <w:spacing w:after="120" w:line="240" w:lineRule="auto"/>
        <w:jc w:val="both"/>
        <w:rPr>
          <w:rFonts w:cs="Times New Roman"/>
          <w:szCs w:val="24"/>
          <w:lang w:val="en-GB"/>
        </w:rPr>
      </w:pPr>
      <w:r>
        <w:rPr>
          <w:rFonts w:cs="Times New Roman"/>
          <w:szCs w:val="24"/>
          <w:lang w:val="en-GB"/>
        </w:rPr>
        <w:t>The</w:t>
      </w:r>
      <w:r w:rsidR="00D33EB2">
        <w:rPr>
          <w:rFonts w:cs="Times New Roman"/>
          <w:szCs w:val="24"/>
          <w:lang w:val="en-GB"/>
        </w:rPr>
        <w:t xml:space="preserve"> p</w:t>
      </w:r>
      <w:r w:rsidR="00D33EB2" w:rsidRPr="00D33EB2">
        <w:rPr>
          <w:rFonts w:cs="Times New Roman"/>
          <w:szCs w:val="24"/>
          <w:lang w:val="en-GB"/>
        </w:rPr>
        <w:t>roblems</w:t>
      </w:r>
      <w:r w:rsidR="00537A91">
        <w:rPr>
          <w:rFonts w:cs="Times New Roman"/>
          <w:szCs w:val="24"/>
          <w:lang w:val="en-GB"/>
        </w:rPr>
        <w:t xml:space="preserve"> </w:t>
      </w:r>
      <w:r>
        <w:rPr>
          <w:rFonts w:cs="Times New Roman"/>
          <w:szCs w:val="24"/>
          <w:lang w:val="en-GB"/>
        </w:rPr>
        <w:t xml:space="preserve">observed </w:t>
      </w:r>
      <w:r w:rsidR="00D33EB2">
        <w:rPr>
          <w:rFonts w:cs="Times New Roman"/>
          <w:szCs w:val="24"/>
          <w:lang w:val="en-GB"/>
        </w:rPr>
        <w:t xml:space="preserve">in the entire production </w:t>
      </w:r>
      <w:r w:rsidR="00D33EB2" w:rsidRPr="00537A91">
        <w:rPr>
          <w:rFonts w:cs="Times New Roman"/>
          <w:szCs w:val="24"/>
          <w:lang w:val="en-GB"/>
        </w:rPr>
        <w:t xml:space="preserve">chain </w:t>
      </w:r>
      <w:r w:rsidR="00D33EB2" w:rsidRPr="00537A91">
        <w:t xml:space="preserve">for </w:t>
      </w:r>
      <w:r w:rsidR="00D33EB2" w:rsidRPr="00537A91">
        <w:rPr>
          <w:rFonts w:cs="Times New Roman"/>
          <w:szCs w:val="24"/>
          <w:lang w:val="en-GB"/>
        </w:rPr>
        <w:t>fisheries products</w:t>
      </w:r>
      <w:r w:rsidR="00D33EB2" w:rsidRPr="00D33EB2">
        <w:rPr>
          <w:rFonts w:cs="Times New Roman"/>
          <w:szCs w:val="24"/>
          <w:lang w:val="en-GB"/>
        </w:rPr>
        <w:t xml:space="preserve"> </w:t>
      </w:r>
      <w:r w:rsidR="00D33EB2">
        <w:rPr>
          <w:rFonts w:cs="Times New Roman"/>
          <w:szCs w:val="24"/>
          <w:lang w:val="en-GB"/>
        </w:rPr>
        <w:t>inten</w:t>
      </w:r>
      <w:r w:rsidR="006568B2">
        <w:rPr>
          <w:rFonts w:cs="Times New Roman"/>
          <w:szCs w:val="24"/>
          <w:lang w:val="en-GB"/>
        </w:rPr>
        <w:t>ded</w:t>
      </w:r>
      <w:r w:rsidR="00D33EB2" w:rsidRPr="00D33EB2">
        <w:rPr>
          <w:rFonts w:cs="Times New Roman"/>
          <w:szCs w:val="24"/>
          <w:lang w:val="en-GB"/>
        </w:rPr>
        <w:t xml:space="preserve"> for the domestic</w:t>
      </w:r>
      <w:r>
        <w:rPr>
          <w:rFonts w:cs="Times New Roman"/>
          <w:szCs w:val="24"/>
          <w:lang w:val="en-GB"/>
        </w:rPr>
        <w:t xml:space="preserve"> market are due to </w:t>
      </w:r>
      <w:r>
        <w:rPr>
          <w:lang w:val="en-GB"/>
        </w:rPr>
        <w:t xml:space="preserve">attitude, </w:t>
      </w:r>
      <w:r w:rsidR="007A2E5E">
        <w:rPr>
          <w:lang w:val="en-GB"/>
        </w:rPr>
        <w:t xml:space="preserve">mind set </w:t>
      </w:r>
      <w:r>
        <w:rPr>
          <w:lang w:val="en-GB"/>
        </w:rPr>
        <w:t xml:space="preserve">and limited education </w:t>
      </w:r>
      <w:r w:rsidR="007A2E5E">
        <w:rPr>
          <w:lang w:val="en-GB"/>
        </w:rPr>
        <w:t>of fishermen</w:t>
      </w:r>
      <w:r>
        <w:rPr>
          <w:lang w:val="en-GB"/>
        </w:rPr>
        <w:t xml:space="preserve"> and workers in the primary production.</w:t>
      </w:r>
    </w:p>
    <w:p w14:paraId="0495DFF3" w14:textId="080ECE4A" w:rsidR="007A2E5E" w:rsidRPr="00DC6262" w:rsidRDefault="00DC6262" w:rsidP="006D7D63">
      <w:pPr>
        <w:jc w:val="both"/>
        <w:rPr>
          <w:lang w:val="en-GB"/>
        </w:rPr>
      </w:pPr>
      <w:r>
        <w:rPr>
          <w:lang w:val="en-GB"/>
        </w:rPr>
        <w:t>The m</w:t>
      </w:r>
      <w:r w:rsidR="007A2E5E" w:rsidRPr="00DC6262">
        <w:rPr>
          <w:lang w:val="en-GB"/>
        </w:rPr>
        <w:t xml:space="preserve">anagement environment for owners of fisheries facilities, i.e. processing establishments &amp; vessels, is very instable, which in turn reduces the willingness to invest in the maintenance of boats. </w:t>
      </w:r>
    </w:p>
    <w:p w14:paraId="3A9516BB" w14:textId="2E302B9E" w:rsidR="007A2E5E" w:rsidRPr="00E21FAF" w:rsidRDefault="007A2E5E" w:rsidP="006D7D63">
      <w:pPr>
        <w:jc w:val="both"/>
        <w:rPr>
          <w:lang w:val="en-GB"/>
        </w:rPr>
      </w:pPr>
      <w:r w:rsidRPr="00DC6262">
        <w:rPr>
          <w:lang w:val="en-GB"/>
        </w:rPr>
        <w:t>There is currently a lack of research and development in the fisheries industry in Suriname and this hampers progress in the fisheries sector e.g. regarding development of new products and maximum use of all raw material that could lead to value addition and built up a more science/knowledge based industry</w:t>
      </w:r>
    </w:p>
    <w:p w14:paraId="7B2D7FD3" w14:textId="77777777" w:rsidR="00F7671B" w:rsidRDefault="00F7671B" w:rsidP="006D7D63">
      <w:pPr>
        <w:pStyle w:val="Heading1"/>
        <w:jc w:val="both"/>
        <w:rPr>
          <w:lang w:val="en-GB"/>
        </w:rPr>
      </w:pPr>
      <w:r w:rsidRPr="00100C01">
        <w:rPr>
          <w:lang w:val="en-GB"/>
        </w:rPr>
        <w:t>Recommendations</w:t>
      </w:r>
    </w:p>
    <w:p w14:paraId="278F491A" w14:textId="0906184E" w:rsidR="006330A8" w:rsidRDefault="006330A8" w:rsidP="006D7D63">
      <w:pPr>
        <w:spacing w:after="120"/>
        <w:jc w:val="both"/>
        <w:rPr>
          <w:lang w:val="en-GB"/>
        </w:rPr>
      </w:pPr>
      <w:r w:rsidRPr="00100C01">
        <w:rPr>
          <w:lang w:val="en-GB"/>
        </w:rPr>
        <w:t>Inspection manuals are important to enforce regulations and to harmonize the inspection system.  It is also important that the Food Business Operators are</w:t>
      </w:r>
      <w:r w:rsidR="00FA7D2F" w:rsidRPr="00100C01">
        <w:rPr>
          <w:lang w:val="en-GB"/>
        </w:rPr>
        <w:t xml:space="preserve"> </w:t>
      </w:r>
      <w:r w:rsidR="00B54E0E" w:rsidRPr="00100C01">
        <w:rPr>
          <w:lang w:val="en-GB"/>
        </w:rPr>
        <w:t>well</w:t>
      </w:r>
      <w:r w:rsidRPr="00100C01">
        <w:rPr>
          <w:lang w:val="en-GB"/>
        </w:rPr>
        <w:t xml:space="preserve"> informed</w:t>
      </w:r>
      <w:r w:rsidR="004019A7" w:rsidRPr="00100C01">
        <w:rPr>
          <w:lang w:val="en-GB"/>
        </w:rPr>
        <w:t xml:space="preserve"> </w:t>
      </w:r>
      <w:r w:rsidR="00B54E0E" w:rsidRPr="00100C01">
        <w:rPr>
          <w:lang w:val="en-GB"/>
        </w:rPr>
        <w:t>regarding which</w:t>
      </w:r>
      <w:r w:rsidR="004019A7" w:rsidRPr="00100C01">
        <w:rPr>
          <w:lang w:val="en-GB"/>
        </w:rPr>
        <w:t xml:space="preserve"> requirements they must fulfil and</w:t>
      </w:r>
      <w:r w:rsidR="00B54E0E" w:rsidRPr="00100C01">
        <w:rPr>
          <w:lang w:val="en-GB"/>
        </w:rPr>
        <w:t xml:space="preserve"> how their operation</w:t>
      </w:r>
      <w:r w:rsidRPr="00100C01">
        <w:rPr>
          <w:lang w:val="en-GB"/>
        </w:rPr>
        <w:t xml:space="preserve"> are evaluated as that will assist them in fulfilling their obligation.  Therefore </w:t>
      </w:r>
      <w:r w:rsidR="00C81F42" w:rsidRPr="00100C01">
        <w:rPr>
          <w:lang w:val="en-GB"/>
        </w:rPr>
        <w:t xml:space="preserve">it is recommended that </w:t>
      </w:r>
      <w:r w:rsidR="007765AD" w:rsidRPr="00100C01">
        <w:rPr>
          <w:lang w:val="en-GB"/>
        </w:rPr>
        <w:t xml:space="preserve">written procedures (inspection manual) that explain in details how inspection should be conducted according to the regulatory requirements </w:t>
      </w:r>
      <w:r w:rsidR="00F7387D" w:rsidRPr="00100C01">
        <w:rPr>
          <w:lang w:val="en-GB"/>
        </w:rPr>
        <w:t>will be</w:t>
      </w:r>
      <w:r w:rsidRPr="00100C01">
        <w:rPr>
          <w:lang w:val="en-GB"/>
        </w:rPr>
        <w:t xml:space="preserve"> accessible to all stakeholders</w:t>
      </w:r>
      <w:r w:rsidR="00B54E0E" w:rsidRPr="00100C01">
        <w:rPr>
          <w:lang w:val="en-GB"/>
        </w:rPr>
        <w:t>,</w:t>
      </w:r>
      <w:r w:rsidRPr="00100C01">
        <w:rPr>
          <w:lang w:val="en-GB"/>
        </w:rPr>
        <w:t xml:space="preserve"> </w:t>
      </w:r>
      <w:r w:rsidR="00E11D1A" w:rsidRPr="00100C01">
        <w:rPr>
          <w:lang w:val="en-GB"/>
        </w:rPr>
        <w:t xml:space="preserve">for example </w:t>
      </w:r>
      <w:r w:rsidRPr="00100C01">
        <w:rPr>
          <w:lang w:val="en-GB"/>
        </w:rPr>
        <w:t>on the Internet</w:t>
      </w:r>
      <w:r w:rsidR="00B54E0E" w:rsidRPr="00100C01">
        <w:rPr>
          <w:lang w:val="en-GB"/>
        </w:rPr>
        <w:t>,</w:t>
      </w:r>
      <w:r w:rsidR="004019A7" w:rsidRPr="00100C01">
        <w:rPr>
          <w:lang w:val="en-GB"/>
        </w:rPr>
        <w:t xml:space="preserve"> free of charge.</w:t>
      </w:r>
    </w:p>
    <w:p w14:paraId="74864CE7" w14:textId="77777777" w:rsidR="00A1429D" w:rsidRDefault="009D1951" w:rsidP="006D7D63">
      <w:pPr>
        <w:jc w:val="both"/>
        <w:rPr>
          <w:lang w:val="en-GB"/>
        </w:rPr>
      </w:pPr>
      <w:r w:rsidRPr="00100C01">
        <w:rPr>
          <w:lang w:val="en-GB"/>
        </w:rPr>
        <w:t>As the food processors are responsible for ensuring the safety of their production they are expected to exercise due diligence and self-controls (own checks), hence</w:t>
      </w:r>
      <w:r w:rsidRPr="00100C01">
        <w:rPr>
          <w:rFonts w:asciiTheme="majorHAnsi" w:eastAsiaTheme="majorEastAsia" w:hAnsiTheme="majorHAnsi" w:cstheme="majorBidi"/>
          <w:color w:val="2E74B5" w:themeColor="accent1" w:themeShade="BF"/>
          <w:sz w:val="26"/>
          <w:szCs w:val="26"/>
          <w:lang w:val="en-GB"/>
        </w:rPr>
        <w:t xml:space="preserve"> </w:t>
      </w:r>
      <w:r w:rsidRPr="00100C01">
        <w:rPr>
          <w:lang w:val="en-GB"/>
        </w:rPr>
        <w:t xml:space="preserve">the testing for the microbiological status of food should be carried out by them. </w:t>
      </w:r>
      <w:r w:rsidRPr="00100C01">
        <w:rPr>
          <w:rFonts w:cs="Times New Roman"/>
          <w:szCs w:val="24"/>
          <w:lang w:val="en-GB"/>
        </w:rPr>
        <w:t>The CA should</w:t>
      </w:r>
      <w:r w:rsidR="00C81F42" w:rsidRPr="00100C01">
        <w:rPr>
          <w:rFonts w:cs="Times New Roman"/>
          <w:szCs w:val="24"/>
          <w:lang w:val="en-GB"/>
        </w:rPr>
        <w:t xml:space="preserve"> also</w:t>
      </w:r>
      <w:r w:rsidRPr="00100C01">
        <w:rPr>
          <w:rFonts w:cs="Times New Roman"/>
          <w:szCs w:val="24"/>
          <w:lang w:val="en-GB"/>
        </w:rPr>
        <w:t xml:space="preserve"> take official control samples for </w:t>
      </w:r>
      <w:r w:rsidR="00C81F42" w:rsidRPr="00100C01">
        <w:rPr>
          <w:lang w:val="en-GB"/>
        </w:rPr>
        <w:t xml:space="preserve">microbiological </w:t>
      </w:r>
      <w:r w:rsidRPr="00100C01">
        <w:rPr>
          <w:rFonts w:cs="Times New Roman"/>
          <w:szCs w:val="24"/>
          <w:lang w:val="en-GB"/>
        </w:rPr>
        <w:t xml:space="preserve">analyses </w:t>
      </w:r>
      <w:r w:rsidR="004019A7" w:rsidRPr="00100C01">
        <w:rPr>
          <w:lang w:val="en-GB"/>
        </w:rPr>
        <w:t>to verify that the</w:t>
      </w:r>
      <w:r w:rsidR="00C81F42" w:rsidRPr="00100C01">
        <w:rPr>
          <w:lang w:val="en-GB"/>
        </w:rPr>
        <w:t xml:space="preserve"> food</w:t>
      </w:r>
      <w:r w:rsidR="004019A7" w:rsidRPr="00100C01">
        <w:rPr>
          <w:lang w:val="en-GB"/>
        </w:rPr>
        <w:t xml:space="preserve"> processors quality system is working.  As this is </w:t>
      </w:r>
      <w:r w:rsidR="00C81F42" w:rsidRPr="00100C01">
        <w:rPr>
          <w:lang w:val="en-GB"/>
        </w:rPr>
        <w:t xml:space="preserve">an essential </w:t>
      </w:r>
      <w:r w:rsidR="004019A7" w:rsidRPr="00100C01">
        <w:rPr>
          <w:lang w:val="en-GB"/>
        </w:rPr>
        <w:t xml:space="preserve">part of having license to operate it is not unfair that the industry covers the cost </w:t>
      </w:r>
      <w:r w:rsidR="00C81F42" w:rsidRPr="00100C01">
        <w:rPr>
          <w:lang w:val="en-GB"/>
        </w:rPr>
        <w:t>related to the analysis of</w:t>
      </w:r>
      <w:r w:rsidR="004019A7" w:rsidRPr="00100C01">
        <w:rPr>
          <w:lang w:val="en-GB"/>
        </w:rPr>
        <w:t xml:space="preserve"> </w:t>
      </w:r>
      <w:r w:rsidR="00C81F42" w:rsidRPr="00100C01">
        <w:rPr>
          <w:lang w:val="en-GB"/>
        </w:rPr>
        <w:t>these</w:t>
      </w:r>
      <w:r w:rsidR="00DB0E9F" w:rsidRPr="00100C01">
        <w:rPr>
          <w:lang w:val="en-GB"/>
        </w:rPr>
        <w:t xml:space="preserve"> </w:t>
      </w:r>
      <w:r w:rsidR="00DB0E9F" w:rsidRPr="00100C01">
        <w:rPr>
          <w:rFonts w:cs="Times New Roman"/>
          <w:szCs w:val="24"/>
          <w:lang w:val="en-GB"/>
        </w:rPr>
        <w:t>official control samples</w:t>
      </w:r>
      <w:r w:rsidR="00DB0E9F" w:rsidRPr="00100C01">
        <w:rPr>
          <w:lang w:val="en-GB"/>
        </w:rPr>
        <w:t xml:space="preserve">.  </w:t>
      </w:r>
    </w:p>
    <w:p w14:paraId="685AFC3A" w14:textId="78D5857E" w:rsidR="00371ADC" w:rsidRPr="007551FC" w:rsidRDefault="00DB0E9F" w:rsidP="006D7D63">
      <w:pPr>
        <w:autoSpaceDE w:val="0"/>
        <w:autoSpaceDN w:val="0"/>
        <w:adjustRightInd w:val="0"/>
        <w:spacing w:after="120" w:line="240" w:lineRule="auto"/>
        <w:jc w:val="both"/>
        <w:rPr>
          <w:rFonts w:cs="Times New Roman"/>
          <w:szCs w:val="24"/>
          <w:lang w:val="en-GB"/>
        </w:rPr>
      </w:pPr>
      <w:r w:rsidRPr="00100C01">
        <w:rPr>
          <w:lang w:val="en-GB"/>
        </w:rPr>
        <w:t>T</w:t>
      </w:r>
      <w:r w:rsidR="004019A7" w:rsidRPr="00100C01">
        <w:rPr>
          <w:lang w:val="en-GB"/>
        </w:rPr>
        <w:t xml:space="preserve">his </w:t>
      </w:r>
      <w:r w:rsidR="00371ADC">
        <w:rPr>
          <w:lang w:val="en-GB"/>
        </w:rPr>
        <w:t xml:space="preserve">type of </w:t>
      </w:r>
      <w:r w:rsidR="00A1429D">
        <w:rPr>
          <w:lang w:val="en-GB"/>
        </w:rPr>
        <w:t xml:space="preserve">user fee system </w:t>
      </w:r>
      <w:r w:rsidR="00371ADC">
        <w:rPr>
          <w:lang w:val="en-GB"/>
        </w:rPr>
        <w:t>has</w:t>
      </w:r>
      <w:r w:rsidR="00A1429D">
        <w:rPr>
          <w:lang w:val="en-GB"/>
        </w:rPr>
        <w:t xml:space="preserve"> already</w:t>
      </w:r>
      <w:r w:rsidR="00371ADC">
        <w:rPr>
          <w:lang w:val="en-GB"/>
        </w:rPr>
        <w:t xml:space="preserve"> been implemented in </w:t>
      </w:r>
      <w:r w:rsidR="00A1429D">
        <w:rPr>
          <w:lang w:val="en-GB"/>
        </w:rPr>
        <w:t xml:space="preserve">Suriname as </w:t>
      </w:r>
      <w:r w:rsidR="00A1429D">
        <w:rPr>
          <w:rFonts w:cs="Times New Roman"/>
          <w:szCs w:val="24"/>
          <w:lang w:val="en-GB"/>
        </w:rPr>
        <w:t xml:space="preserve">the </w:t>
      </w:r>
      <w:r w:rsidR="003753C3">
        <w:rPr>
          <w:rFonts w:cs="Times New Roman"/>
          <w:szCs w:val="24"/>
          <w:lang w:val="en-GB"/>
        </w:rPr>
        <w:t>FBOs</w:t>
      </w:r>
      <w:r w:rsidR="00A1429D">
        <w:rPr>
          <w:rFonts w:cs="Times New Roman"/>
          <w:szCs w:val="24"/>
          <w:lang w:val="en-GB"/>
        </w:rPr>
        <w:t xml:space="preserve"> pay export fee that is used to finance the CA. however, this export fee does not cover the entire cost of the operation of the CA and it is recommended that this will be amended </w:t>
      </w:r>
      <w:r w:rsidR="00A1429D" w:rsidRPr="00100C01">
        <w:rPr>
          <w:lang w:val="en-GB"/>
        </w:rPr>
        <w:t>to guarantee financial independence and sustainability of the official laboratories</w:t>
      </w:r>
      <w:r w:rsidR="00A1429D">
        <w:rPr>
          <w:lang w:val="en-GB"/>
        </w:rPr>
        <w:t xml:space="preserve">. Further, </w:t>
      </w:r>
      <w:r w:rsidR="006A0D26">
        <w:rPr>
          <w:lang w:val="en-GB"/>
        </w:rPr>
        <w:t xml:space="preserve">the </w:t>
      </w:r>
      <w:r w:rsidR="00A1429D">
        <w:rPr>
          <w:rFonts w:cs="Times New Roman"/>
          <w:szCs w:val="24"/>
          <w:lang w:val="en-GB"/>
        </w:rPr>
        <w:t>e</w:t>
      </w:r>
      <w:r w:rsidR="00A1429D" w:rsidRPr="007A2E5E">
        <w:rPr>
          <w:rFonts w:cs="Times New Roman"/>
          <w:szCs w:val="24"/>
          <w:lang w:val="en-GB"/>
        </w:rPr>
        <w:t xml:space="preserve">xport fee </w:t>
      </w:r>
      <w:r w:rsidR="00A1429D">
        <w:rPr>
          <w:rFonts w:cs="Times New Roman"/>
          <w:szCs w:val="24"/>
          <w:lang w:val="en-GB"/>
        </w:rPr>
        <w:t>payed by the FBO</w:t>
      </w:r>
      <w:r w:rsidR="003753C3">
        <w:rPr>
          <w:rFonts w:cs="Times New Roman"/>
          <w:szCs w:val="24"/>
          <w:lang w:val="en-GB"/>
        </w:rPr>
        <w:t>s</w:t>
      </w:r>
      <w:r w:rsidR="00A1429D">
        <w:rPr>
          <w:rFonts w:cs="Times New Roman"/>
          <w:szCs w:val="24"/>
          <w:lang w:val="en-GB"/>
        </w:rPr>
        <w:t xml:space="preserve"> </w:t>
      </w:r>
      <w:r w:rsidR="00A1429D" w:rsidRPr="007A2E5E">
        <w:rPr>
          <w:rFonts w:cs="Times New Roman"/>
          <w:szCs w:val="24"/>
          <w:lang w:val="en-GB"/>
        </w:rPr>
        <w:t xml:space="preserve">is only determined by Kg catch not value of fish, thus if value of fish caught is low it </w:t>
      </w:r>
      <w:r w:rsidR="00A1429D">
        <w:rPr>
          <w:rFonts w:cs="Times New Roman"/>
          <w:szCs w:val="24"/>
          <w:lang w:val="en-GB"/>
        </w:rPr>
        <w:t>may be</w:t>
      </w:r>
      <w:r w:rsidR="00A1429D" w:rsidRPr="007A2E5E">
        <w:rPr>
          <w:rFonts w:cs="Times New Roman"/>
          <w:szCs w:val="24"/>
          <w:lang w:val="en-GB"/>
        </w:rPr>
        <w:t xml:space="preserve"> difficult for FBO</w:t>
      </w:r>
      <w:r w:rsidR="003753C3">
        <w:rPr>
          <w:rFonts w:cs="Times New Roman"/>
          <w:szCs w:val="24"/>
          <w:lang w:val="en-GB"/>
        </w:rPr>
        <w:t>s</w:t>
      </w:r>
      <w:r w:rsidR="00A1429D" w:rsidRPr="007A2E5E">
        <w:rPr>
          <w:rFonts w:cs="Times New Roman"/>
          <w:szCs w:val="24"/>
          <w:lang w:val="en-GB"/>
        </w:rPr>
        <w:t xml:space="preserve"> to pay the export fee</w:t>
      </w:r>
      <w:r w:rsidR="00735B5F">
        <w:rPr>
          <w:rFonts w:cs="Times New Roman"/>
          <w:szCs w:val="24"/>
          <w:lang w:val="en-GB"/>
        </w:rPr>
        <w:t xml:space="preserve">, </w:t>
      </w:r>
      <w:r w:rsidR="00A1429D">
        <w:rPr>
          <w:rFonts w:cs="Times New Roman"/>
          <w:szCs w:val="24"/>
          <w:lang w:val="en-GB"/>
        </w:rPr>
        <w:t xml:space="preserve">this </w:t>
      </w:r>
      <w:r w:rsidR="00735B5F">
        <w:rPr>
          <w:rFonts w:cs="Times New Roman"/>
          <w:szCs w:val="24"/>
          <w:lang w:val="en-GB"/>
        </w:rPr>
        <w:t>problem should</w:t>
      </w:r>
      <w:r w:rsidR="00A1429D">
        <w:rPr>
          <w:rFonts w:cs="Times New Roman"/>
          <w:szCs w:val="24"/>
          <w:lang w:val="en-GB"/>
        </w:rPr>
        <w:t xml:space="preserve"> to be</w:t>
      </w:r>
      <w:r w:rsidR="00735B5F">
        <w:rPr>
          <w:rFonts w:cs="Times New Roman"/>
          <w:szCs w:val="24"/>
          <w:lang w:val="en-GB"/>
        </w:rPr>
        <w:t xml:space="preserve"> address</w:t>
      </w:r>
      <w:r w:rsidR="00A1429D">
        <w:rPr>
          <w:rFonts w:cs="Times New Roman"/>
          <w:szCs w:val="24"/>
          <w:lang w:val="en-GB"/>
        </w:rPr>
        <w:t xml:space="preserve"> </w:t>
      </w:r>
      <w:r w:rsidR="00735B5F">
        <w:rPr>
          <w:rFonts w:cs="Times New Roman"/>
          <w:szCs w:val="24"/>
          <w:lang w:val="en-GB"/>
        </w:rPr>
        <w:t xml:space="preserve">by the relevant stakeholders </w:t>
      </w:r>
      <w:r w:rsidR="00A1429D">
        <w:rPr>
          <w:rFonts w:cs="Times New Roman"/>
          <w:szCs w:val="24"/>
          <w:lang w:val="en-GB"/>
        </w:rPr>
        <w:t xml:space="preserve">to </w:t>
      </w:r>
      <w:r w:rsidR="006A0D26" w:rsidRPr="007551FC">
        <w:rPr>
          <w:rFonts w:cs="Times New Roman"/>
          <w:szCs w:val="24"/>
          <w:lang w:val="en-GB"/>
        </w:rPr>
        <w:t>safeguard</w:t>
      </w:r>
      <w:r w:rsidR="00A1429D" w:rsidRPr="007551FC">
        <w:rPr>
          <w:rFonts w:cs="Times New Roman"/>
          <w:szCs w:val="24"/>
          <w:lang w:val="en-GB"/>
        </w:rPr>
        <w:t xml:space="preserve"> </w:t>
      </w:r>
      <w:r w:rsidR="006A0D26" w:rsidRPr="007551FC">
        <w:rPr>
          <w:rFonts w:cs="Times New Roman"/>
          <w:szCs w:val="24"/>
          <w:lang w:val="en-GB"/>
        </w:rPr>
        <w:t>the economic stability of all parties.</w:t>
      </w:r>
    </w:p>
    <w:p w14:paraId="60A5B614" w14:textId="420D3727" w:rsidR="00EC64B8" w:rsidRDefault="00EC64B8" w:rsidP="006D7D63">
      <w:pPr>
        <w:contextualSpacing/>
        <w:mirrorIndents/>
        <w:jc w:val="both"/>
        <w:rPr>
          <w:lang w:val="en-GB"/>
        </w:rPr>
      </w:pPr>
      <w:r w:rsidRPr="007551FC">
        <w:rPr>
          <w:lang w:val="en-GB"/>
        </w:rPr>
        <w:t xml:space="preserve">It is recommended </w:t>
      </w:r>
      <w:r w:rsidR="007551FC" w:rsidRPr="007551FC">
        <w:rPr>
          <w:lang w:val="en-GB"/>
        </w:rPr>
        <w:t xml:space="preserve">that a complete </w:t>
      </w:r>
      <w:r w:rsidRPr="007551FC">
        <w:rPr>
          <w:lang w:val="en-GB"/>
        </w:rPr>
        <w:t xml:space="preserve">financial separation between the inspection process </w:t>
      </w:r>
      <w:r w:rsidR="007551FC" w:rsidRPr="007551FC">
        <w:rPr>
          <w:lang w:val="en-GB"/>
        </w:rPr>
        <w:t xml:space="preserve">for fisheries products </w:t>
      </w:r>
      <w:r w:rsidRPr="007551FC">
        <w:rPr>
          <w:lang w:val="en-GB"/>
        </w:rPr>
        <w:t xml:space="preserve">of the CA in Suriname and the designated laboratory for official </w:t>
      </w:r>
      <w:r w:rsidR="007551FC" w:rsidRPr="007551FC">
        <w:rPr>
          <w:lang w:val="en-GB"/>
        </w:rPr>
        <w:t>analysis will be ensured</w:t>
      </w:r>
      <w:r w:rsidRPr="007551FC">
        <w:rPr>
          <w:lang w:val="en-GB"/>
        </w:rPr>
        <w:t>. This is important for good governance and in order to be ab</w:t>
      </w:r>
      <w:r w:rsidR="007551FC" w:rsidRPr="007551FC">
        <w:rPr>
          <w:lang w:val="en-GB"/>
        </w:rPr>
        <w:t xml:space="preserve">le to </w:t>
      </w:r>
      <w:r w:rsidRPr="007551FC">
        <w:rPr>
          <w:lang w:val="en-GB"/>
        </w:rPr>
        <w:t>cope with all the emerging needs in a transparent and conflict-free manner.</w:t>
      </w:r>
    </w:p>
    <w:p w14:paraId="1009B88D" w14:textId="77777777" w:rsidR="007551FC" w:rsidRPr="007551FC" w:rsidRDefault="007551FC" w:rsidP="006D7D63">
      <w:pPr>
        <w:contextualSpacing/>
        <w:mirrorIndents/>
        <w:jc w:val="both"/>
        <w:rPr>
          <w:lang w:val="en-GB"/>
        </w:rPr>
      </w:pPr>
    </w:p>
    <w:p w14:paraId="3640C9D4" w14:textId="0D61E2B7" w:rsidR="00F61089" w:rsidRPr="00100C01" w:rsidRDefault="0028056F" w:rsidP="006D7D63">
      <w:pPr>
        <w:autoSpaceDE w:val="0"/>
        <w:autoSpaceDN w:val="0"/>
        <w:adjustRightInd w:val="0"/>
        <w:spacing w:after="120" w:line="240" w:lineRule="auto"/>
        <w:jc w:val="both"/>
        <w:rPr>
          <w:rFonts w:cs="Times New Roman"/>
          <w:szCs w:val="24"/>
          <w:lang w:val="en-GB"/>
        </w:rPr>
      </w:pPr>
      <w:r w:rsidRPr="00491507">
        <w:rPr>
          <w:lang w:val="en-GB"/>
        </w:rPr>
        <w:t xml:space="preserve">The CA </w:t>
      </w:r>
      <w:r w:rsidRPr="00100C01">
        <w:rPr>
          <w:lang w:val="en-GB"/>
        </w:rPr>
        <w:t>should ensure that official control samples for fishery products intended for export to the EU include official controls on the products, water and ice in line with the relevant Community requirements i.e. Regulation (EC) No 852/2004 and Directive 98/83/EC</w:t>
      </w:r>
      <w:r w:rsidR="00BC3FEC" w:rsidRPr="00100C01">
        <w:rPr>
          <w:lang w:val="en-GB"/>
        </w:rPr>
        <w:t xml:space="preserve">. </w:t>
      </w:r>
      <w:r w:rsidRPr="00100C01">
        <w:rPr>
          <w:lang w:val="en-GB"/>
        </w:rPr>
        <w:t>The CA should also ensure that laboratories performing official analyses are assessed and accredited in accordance with standards providing guarantees at least equivalent to the requirements Regulation (EC) No 882/2004</w:t>
      </w:r>
      <w:r w:rsidR="00BC3FEC" w:rsidRPr="00100C01">
        <w:rPr>
          <w:lang w:val="en-GB"/>
        </w:rPr>
        <w:t xml:space="preserve">. </w:t>
      </w:r>
      <w:r w:rsidRPr="00100C01">
        <w:rPr>
          <w:lang w:val="en-GB"/>
        </w:rPr>
        <w:t xml:space="preserve">The CA should also ensure that these laboratories take into account criteria for the different testing methods laid down in </w:t>
      </w:r>
      <w:r w:rsidR="00BC3FEC" w:rsidRPr="00100C01">
        <w:rPr>
          <w:lang w:val="en-GB"/>
        </w:rPr>
        <w:t>EC</w:t>
      </w:r>
      <w:r w:rsidRPr="00100C01">
        <w:rPr>
          <w:lang w:val="en-GB"/>
        </w:rPr>
        <w:t xml:space="preserve"> legislation</w:t>
      </w:r>
      <w:r w:rsidR="00BC3FEC" w:rsidRPr="00100C01">
        <w:rPr>
          <w:lang w:val="en-GB"/>
        </w:rPr>
        <w:t>.</w:t>
      </w:r>
      <w:r w:rsidRPr="00100C01">
        <w:rPr>
          <w:lang w:val="en-GB"/>
        </w:rPr>
        <w:t xml:space="preserve"> </w:t>
      </w:r>
      <w:r w:rsidR="009B1C92" w:rsidRPr="00100C01">
        <w:rPr>
          <w:lang w:val="en-GB"/>
        </w:rPr>
        <w:t>It</w:t>
      </w:r>
      <w:r w:rsidR="00BC3FEC" w:rsidRPr="00100C01">
        <w:rPr>
          <w:lang w:val="en-GB"/>
        </w:rPr>
        <w:t xml:space="preserve"> is recommended that </w:t>
      </w:r>
      <w:r w:rsidR="00BC3FEC" w:rsidRPr="00100C01">
        <w:rPr>
          <w:rFonts w:cs="Times New Roman"/>
          <w:szCs w:val="24"/>
          <w:lang w:val="en-GB"/>
        </w:rPr>
        <w:t>a</w:t>
      </w:r>
      <w:r w:rsidR="00BC3FEC" w:rsidRPr="00100C01">
        <w:rPr>
          <w:lang w:val="en-GB"/>
        </w:rPr>
        <w:t xml:space="preserve">n assessment (including a cost-benefit analysis) is carried out to evaluate which laboratory analyses is feasible to accredit and conduct nationally and which would </w:t>
      </w:r>
      <w:r w:rsidR="00F84BD9" w:rsidRPr="00100C01">
        <w:rPr>
          <w:lang w:val="en-GB"/>
        </w:rPr>
        <w:t>be more beneficial to outsource.</w:t>
      </w:r>
    </w:p>
    <w:p w14:paraId="3A680021" w14:textId="4B1DE495" w:rsidR="00705272" w:rsidRPr="00100C01" w:rsidRDefault="00DB0E9F" w:rsidP="006D7D63">
      <w:pPr>
        <w:autoSpaceDE w:val="0"/>
        <w:autoSpaceDN w:val="0"/>
        <w:adjustRightInd w:val="0"/>
        <w:spacing w:after="120" w:line="240" w:lineRule="auto"/>
        <w:jc w:val="both"/>
        <w:rPr>
          <w:lang w:val="en-GB"/>
        </w:rPr>
      </w:pPr>
      <w:r w:rsidRPr="00100C01">
        <w:rPr>
          <w:lang w:val="en-GB"/>
        </w:rPr>
        <w:t xml:space="preserve">Testing for contaminants/undesirable substances </w:t>
      </w:r>
      <w:r w:rsidR="00FD0289" w:rsidRPr="00100C01">
        <w:rPr>
          <w:lang w:val="en-GB"/>
        </w:rPr>
        <w:t>that unintentionally come in contact with food/feed and primary products</w:t>
      </w:r>
      <w:r w:rsidR="00090FB4" w:rsidRPr="00100C01">
        <w:rPr>
          <w:lang w:val="en-GB"/>
        </w:rPr>
        <w:t>,</w:t>
      </w:r>
      <w:r w:rsidR="00FD0289" w:rsidRPr="00100C01">
        <w:rPr>
          <w:lang w:val="en-GB"/>
        </w:rPr>
        <w:t xml:space="preserve"> e.g. PCB's and dioxins</w:t>
      </w:r>
      <w:r w:rsidR="00090FB4" w:rsidRPr="00100C01">
        <w:rPr>
          <w:lang w:val="en-GB"/>
        </w:rPr>
        <w:t>,</w:t>
      </w:r>
      <w:r w:rsidR="00FD0289" w:rsidRPr="00100C01">
        <w:rPr>
          <w:lang w:val="en-GB"/>
        </w:rPr>
        <w:t xml:space="preserve"> are also the </w:t>
      </w:r>
      <w:r w:rsidR="004019A7" w:rsidRPr="00100C01">
        <w:rPr>
          <w:lang w:val="en-GB"/>
        </w:rPr>
        <w:t>responsibility of the producer as he must secure the safety of his</w:t>
      </w:r>
      <w:r w:rsidR="00380292">
        <w:rPr>
          <w:lang w:val="en-GB"/>
        </w:rPr>
        <w:t xml:space="preserve"> product. </w:t>
      </w:r>
      <w:r w:rsidR="00E75A51" w:rsidRPr="00100C01">
        <w:rPr>
          <w:lang w:val="en-GB"/>
        </w:rPr>
        <w:t xml:space="preserve"> </w:t>
      </w:r>
      <w:r w:rsidR="00FD0289" w:rsidRPr="00100C01">
        <w:rPr>
          <w:lang w:val="en-GB"/>
        </w:rPr>
        <w:t xml:space="preserve">However, </w:t>
      </w:r>
      <w:r w:rsidR="00E75A51" w:rsidRPr="00100C01">
        <w:rPr>
          <w:lang w:val="en-GB"/>
        </w:rPr>
        <w:t xml:space="preserve">testing for these </w:t>
      </w:r>
      <w:r w:rsidR="00FD0289" w:rsidRPr="00100C01">
        <w:rPr>
          <w:lang w:val="en-GB"/>
        </w:rPr>
        <w:t>undesirable substances</w:t>
      </w:r>
      <w:r w:rsidR="00E75A51" w:rsidRPr="00100C01">
        <w:rPr>
          <w:lang w:val="en-GB"/>
        </w:rPr>
        <w:t xml:space="preserve"> </w:t>
      </w:r>
      <w:r w:rsidR="00FD0289" w:rsidRPr="00100C01">
        <w:rPr>
          <w:lang w:val="en-GB"/>
        </w:rPr>
        <w:t xml:space="preserve">in </w:t>
      </w:r>
      <w:r w:rsidR="00E75A51" w:rsidRPr="00100C01">
        <w:rPr>
          <w:lang w:val="en-GB"/>
        </w:rPr>
        <w:t xml:space="preserve">each </w:t>
      </w:r>
      <w:r w:rsidR="00FD0289" w:rsidRPr="00100C01">
        <w:rPr>
          <w:lang w:val="en-GB"/>
        </w:rPr>
        <w:t xml:space="preserve">assignment sold is far </w:t>
      </w:r>
      <w:r w:rsidR="00E75A51" w:rsidRPr="00100C01">
        <w:rPr>
          <w:lang w:val="en-GB"/>
        </w:rPr>
        <w:t>to</w:t>
      </w:r>
      <w:r w:rsidR="00FD0289" w:rsidRPr="00100C01">
        <w:rPr>
          <w:lang w:val="en-GB"/>
        </w:rPr>
        <w:t>o</w:t>
      </w:r>
      <w:r w:rsidR="00E75A51" w:rsidRPr="00100C01">
        <w:rPr>
          <w:lang w:val="en-GB"/>
        </w:rPr>
        <w:t xml:space="preserve"> expensive.  Therefore it is better to </w:t>
      </w:r>
      <w:r w:rsidR="00FD0289" w:rsidRPr="00100C01">
        <w:rPr>
          <w:lang w:val="en-GB"/>
        </w:rPr>
        <w:t>establish a n</w:t>
      </w:r>
      <w:r w:rsidR="00FD0289" w:rsidRPr="00100C01">
        <w:rPr>
          <w:bCs/>
          <w:iCs/>
          <w:lang w:val="en-GB"/>
        </w:rPr>
        <w:t>ation</w:t>
      </w:r>
      <w:r w:rsidR="00090FB4" w:rsidRPr="00100C01">
        <w:rPr>
          <w:bCs/>
          <w:iCs/>
          <w:lang w:val="en-GB"/>
        </w:rPr>
        <w:t xml:space="preserve">al </w:t>
      </w:r>
      <w:r w:rsidR="00FD0289" w:rsidRPr="00100C01">
        <w:rPr>
          <w:bCs/>
          <w:iCs/>
          <w:lang w:val="en-GB"/>
        </w:rPr>
        <w:t>wide</w:t>
      </w:r>
      <w:r w:rsidR="00090FB4" w:rsidRPr="00100C01">
        <w:rPr>
          <w:bCs/>
          <w:iCs/>
          <w:lang w:val="en-GB"/>
        </w:rPr>
        <w:t>/regional wide</w:t>
      </w:r>
      <w:r w:rsidR="00FD0289" w:rsidRPr="00100C01">
        <w:rPr>
          <w:bCs/>
          <w:iCs/>
          <w:lang w:val="en-GB"/>
        </w:rPr>
        <w:t xml:space="preserve"> monitoring plan that is </w:t>
      </w:r>
      <w:r w:rsidR="00E75A51" w:rsidRPr="00100C01">
        <w:rPr>
          <w:lang w:val="en-GB"/>
        </w:rPr>
        <w:t>carried out on regular basis</w:t>
      </w:r>
      <w:r w:rsidR="00FD0289" w:rsidRPr="00100C01">
        <w:rPr>
          <w:lang w:val="en-GB"/>
        </w:rPr>
        <w:t xml:space="preserve"> to </w:t>
      </w:r>
      <w:r w:rsidR="00FD0289" w:rsidRPr="00100C01">
        <w:rPr>
          <w:bCs/>
          <w:lang w:val="en-GB"/>
        </w:rPr>
        <w:t xml:space="preserve">be able to assess consumer exposure to these </w:t>
      </w:r>
      <w:r w:rsidR="00FD0289" w:rsidRPr="00100C01">
        <w:rPr>
          <w:lang w:val="en-GB"/>
        </w:rPr>
        <w:t>undesirable substances</w:t>
      </w:r>
      <w:r w:rsidR="00090FB4" w:rsidRPr="00100C01">
        <w:rPr>
          <w:lang w:val="en-GB"/>
        </w:rPr>
        <w:t xml:space="preserve">. This type of monitoring plan for contaminants/undesirable substances in fishery products and water </w:t>
      </w:r>
      <w:r w:rsidR="0085197D" w:rsidRPr="00100C01">
        <w:rPr>
          <w:lang w:val="en-GB"/>
        </w:rPr>
        <w:t xml:space="preserve">is </w:t>
      </w:r>
      <w:r w:rsidR="00BC3FEC" w:rsidRPr="00100C01">
        <w:rPr>
          <w:lang w:val="en-GB"/>
        </w:rPr>
        <w:t xml:space="preserve">currently </w:t>
      </w:r>
      <w:r w:rsidR="00090FB4" w:rsidRPr="00100C01">
        <w:rPr>
          <w:lang w:val="en-GB"/>
        </w:rPr>
        <w:t>not in place</w:t>
      </w:r>
      <w:r w:rsidR="00BC3FEC" w:rsidRPr="00100C01">
        <w:rPr>
          <w:lang w:val="en-GB"/>
        </w:rPr>
        <w:t xml:space="preserve"> in </w:t>
      </w:r>
      <w:r w:rsidR="00491507">
        <w:rPr>
          <w:lang w:val="en-GB"/>
        </w:rPr>
        <w:t>Suriname</w:t>
      </w:r>
      <w:r w:rsidR="00BC3FEC" w:rsidRPr="00100C01">
        <w:rPr>
          <w:lang w:val="en-GB"/>
        </w:rPr>
        <w:t xml:space="preserve">, </w:t>
      </w:r>
      <w:r w:rsidR="00090FB4" w:rsidRPr="00100C01">
        <w:rPr>
          <w:lang w:val="en-GB"/>
        </w:rPr>
        <w:t xml:space="preserve">hence </w:t>
      </w:r>
      <w:r w:rsidR="00BC3FEC" w:rsidRPr="00100C01">
        <w:rPr>
          <w:lang w:val="en-GB"/>
        </w:rPr>
        <w:t xml:space="preserve">a suitable solution </w:t>
      </w:r>
      <w:r w:rsidR="008860BF" w:rsidRPr="00100C01">
        <w:rPr>
          <w:lang w:val="en-GB"/>
        </w:rPr>
        <w:t>needs to</w:t>
      </w:r>
      <w:r w:rsidR="00BC3FEC" w:rsidRPr="00100C01">
        <w:rPr>
          <w:lang w:val="en-GB"/>
        </w:rPr>
        <w:t xml:space="preserve"> be </w:t>
      </w:r>
      <w:r w:rsidR="008860BF" w:rsidRPr="00100C01">
        <w:rPr>
          <w:lang w:val="en-GB"/>
        </w:rPr>
        <w:t xml:space="preserve">initiated and </w:t>
      </w:r>
      <w:r w:rsidR="00090FB4" w:rsidRPr="00100C01">
        <w:rPr>
          <w:lang w:val="en-GB"/>
        </w:rPr>
        <w:t>implemented</w:t>
      </w:r>
      <w:r w:rsidR="00BC3FEC" w:rsidRPr="00100C01">
        <w:rPr>
          <w:lang w:val="en-GB"/>
        </w:rPr>
        <w:t>.</w:t>
      </w:r>
    </w:p>
    <w:p w14:paraId="27118345" w14:textId="5FF56AEB" w:rsidR="0070344B" w:rsidRDefault="0070344B" w:rsidP="006D7D63">
      <w:pPr>
        <w:autoSpaceDE w:val="0"/>
        <w:autoSpaceDN w:val="0"/>
        <w:adjustRightInd w:val="0"/>
        <w:spacing w:after="120" w:line="240" w:lineRule="auto"/>
        <w:jc w:val="both"/>
        <w:rPr>
          <w:lang w:val="en-GB"/>
        </w:rPr>
      </w:pPr>
      <w:r w:rsidRPr="00100C01">
        <w:rPr>
          <w:lang w:val="en-GB"/>
        </w:rPr>
        <w:t>It is important to make sure that the CA is enforcing one harmonised standard for all fisheries products so that there are not two standards applied i.e. one for domestic market and another for the export market.</w:t>
      </w:r>
    </w:p>
    <w:p w14:paraId="764315D9" w14:textId="676C20D1" w:rsidR="00491507" w:rsidRPr="00100C01" w:rsidRDefault="00491507" w:rsidP="006D7D63">
      <w:pPr>
        <w:autoSpaceDE w:val="0"/>
        <w:autoSpaceDN w:val="0"/>
        <w:adjustRightInd w:val="0"/>
        <w:spacing w:after="120" w:line="240" w:lineRule="auto"/>
        <w:jc w:val="both"/>
        <w:rPr>
          <w:lang w:val="en-GB"/>
        </w:rPr>
      </w:pPr>
      <w:r>
        <w:rPr>
          <w:lang w:val="en-GB"/>
        </w:rPr>
        <w:t xml:space="preserve">It is advised to look for </w:t>
      </w:r>
      <w:r w:rsidRPr="00472A60">
        <w:rPr>
          <w:lang w:val="en-GB"/>
        </w:rPr>
        <w:t>suitable training opportunities</w:t>
      </w:r>
      <w:r>
        <w:rPr>
          <w:lang w:val="en-GB"/>
        </w:rPr>
        <w:t xml:space="preserve"> </w:t>
      </w:r>
      <w:r w:rsidR="004F55E5">
        <w:rPr>
          <w:lang w:val="en-GB"/>
        </w:rPr>
        <w:t xml:space="preserve">for the inspectors/staff of VKI </w:t>
      </w:r>
      <w:r>
        <w:rPr>
          <w:lang w:val="en-GB"/>
        </w:rPr>
        <w:t xml:space="preserve">e.g. regarding </w:t>
      </w:r>
      <w:r w:rsidR="004F55E5" w:rsidRPr="004F55E5">
        <w:rPr>
          <w:lang w:val="en-GB"/>
        </w:rPr>
        <w:t>methods of sampling and laboratory analysis of official food/feed samples</w:t>
      </w:r>
      <w:r w:rsidR="004F55E5">
        <w:rPr>
          <w:lang w:val="en-GB"/>
        </w:rPr>
        <w:t>.</w:t>
      </w:r>
      <w:r w:rsidR="004F55E5" w:rsidRPr="004F55E5">
        <w:rPr>
          <w:lang w:val="en-GB"/>
        </w:rPr>
        <w:t xml:space="preserve"> </w:t>
      </w:r>
      <w:r w:rsidR="004F55E5">
        <w:rPr>
          <w:lang w:val="en-GB"/>
        </w:rPr>
        <w:t xml:space="preserve">This could for example be done through internships </w:t>
      </w:r>
      <w:r w:rsidR="00380292">
        <w:rPr>
          <w:lang w:val="en-GB"/>
        </w:rPr>
        <w:t xml:space="preserve">of the VKI control staff at an experienced CA </w:t>
      </w:r>
      <w:r w:rsidR="00472A60">
        <w:rPr>
          <w:lang w:val="en-GB"/>
        </w:rPr>
        <w:t>in EU, there may also be possibilities through</w:t>
      </w:r>
      <w:r w:rsidR="00472A60" w:rsidRPr="00472A60">
        <w:t xml:space="preserve"> </w:t>
      </w:r>
      <w:r w:rsidR="00472A60" w:rsidRPr="00472A60">
        <w:rPr>
          <w:lang w:val="en-GB"/>
        </w:rPr>
        <w:t xml:space="preserve">3rd country twinning support </w:t>
      </w:r>
      <w:r w:rsidR="00472A60">
        <w:rPr>
          <w:lang w:val="en-GB"/>
        </w:rPr>
        <w:t>by EU e.g.</w:t>
      </w:r>
      <w:r w:rsidR="00472A60" w:rsidRPr="00472A60">
        <w:rPr>
          <w:lang w:val="en-GB"/>
        </w:rPr>
        <w:t xml:space="preserve"> "Better and Safer Food Training" which </w:t>
      </w:r>
      <w:r w:rsidR="00472A60">
        <w:rPr>
          <w:lang w:val="en-GB"/>
        </w:rPr>
        <w:t xml:space="preserve">is </w:t>
      </w:r>
      <w:r w:rsidR="00472A60" w:rsidRPr="00472A60">
        <w:rPr>
          <w:lang w:val="en-GB"/>
        </w:rPr>
        <w:t xml:space="preserve">carry out </w:t>
      </w:r>
      <w:r w:rsidR="00472A60">
        <w:rPr>
          <w:lang w:val="en-GB"/>
        </w:rPr>
        <w:t>by</w:t>
      </w:r>
      <w:r w:rsidR="00472A60" w:rsidRPr="00472A60">
        <w:rPr>
          <w:lang w:val="en-GB"/>
        </w:rPr>
        <w:t xml:space="preserve"> the EU Directorates Enlargement and</w:t>
      </w:r>
      <w:r w:rsidR="00472A60">
        <w:rPr>
          <w:lang w:val="en-GB"/>
        </w:rPr>
        <w:t xml:space="preserve"> DG</w:t>
      </w:r>
      <w:r w:rsidR="00472A60" w:rsidRPr="00472A60">
        <w:rPr>
          <w:lang w:val="en-GB"/>
        </w:rPr>
        <w:t xml:space="preserve"> SANCO</w:t>
      </w:r>
      <w:r w:rsidR="00472A60">
        <w:rPr>
          <w:lang w:val="en-GB"/>
        </w:rPr>
        <w:t>.</w:t>
      </w:r>
    </w:p>
    <w:p w14:paraId="56692D34" w14:textId="01596538" w:rsidR="0026607D" w:rsidRPr="00100C01" w:rsidRDefault="00705272" w:rsidP="006D7D63">
      <w:pPr>
        <w:autoSpaceDE w:val="0"/>
        <w:autoSpaceDN w:val="0"/>
        <w:adjustRightInd w:val="0"/>
        <w:spacing w:after="120" w:line="240" w:lineRule="auto"/>
        <w:jc w:val="both"/>
        <w:rPr>
          <w:rFonts w:cs="Times New Roman"/>
          <w:szCs w:val="24"/>
          <w:lang w:val="en-GB"/>
        </w:rPr>
      </w:pPr>
      <w:r w:rsidRPr="00100C01">
        <w:rPr>
          <w:rFonts w:cs="Times New Roman"/>
          <w:szCs w:val="24"/>
          <w:lang w:val="en-GB"/>
        </w:rPr>
        <w:t>Improve the coordination of the different agencies e.g. different organizations are collecting various types of data and should cooperate in the development of a comprehensive data and information exchange system that could be used to monitor, share information and knowledge and report on SPS practices.</w:t>
      </w:r>
    </w:p>
    <w:p w14:paraId="6372C028" w14:textId="2E297B87" w:rsidR="00705272" w:rsidRPr="00100C01" w:rsidRDefault="00705272" w:rsidP="006D7D63">
      <w:pPr>
        <w:spacing w:after="120"/>
        <w:jc w:val="both"/>
        <w:rPr>
          <w:lang w:val="en-GB"/>
        </w:rPr>
      </w:pPr>
      <w:r w:rsidRPr="00100C01">
        <w:rPr>
          <w:lang w:val="en-GB"/>
        </w:rPr>
        <w:t>In order to be able to plan for ant</w:t>
      </w:r>
      <w:r w:rsidR="00021CE5" w:rsidRPr="00100C01">
        <w:rPr>
          <w:lang w:val="en-GB"/>
        </w:rPr>
        <w:t>icipated future developments of</w:t>
      </w:r>
      <w:r w:rsidRPr="00100C01">
        <w:rPr>
          <w:lang w:val="en-GB"/>
        </w:rPr>
        <w:t xml:space="preserve"> the fish industry it is necessary to start to predict and plan for likely future demands of current export markets as well as look out additional markets and identify new fishery and aquaculture products for these markets. This requires increased research &amp; development related to the fisheries sector</w:t>
      </w:r>
      <w:r w:rsidR="008F43B2" w:rsidRPr="00100C01">
        <w:rPr>
          <w:lang w:val="en-GB"/>
        </w:rPr>
        <w:t>,</w:t>
      </w:r>
      <w:r w:rsidRPr="00100C01">
        <w:rPr>
          <w:lang w:val="en-GB"/>
        </w:rPr>
        <w:t xml:space="preserve"> e.g. regarding development of new products, as this will assist the fisheries sector to move further up the value chain and create a business environment for entrepreneurs in the fisheries industry</w:t>
      </w:r>
      <w:r w:rsidR="00021CE5" w:rsidRPr="00100C01">
        <w:rPr>
          <w:lang w:val="en-GB"/>
        </w:rPr>
        <w:t>.</w:t>
      </w:r>
      <w:r w:rsidR="009B1C92" w:rsidRPr="00100C01">
        <w:rPr>
          <w:lang w:val="en-GB"/>
        </w:rPr>
        <w:t xml:space="preserve"> This could be achieved through long term (5-10 years) strategic planning with the participation of key stakeholders in the fishery and aquaculture sectors</w:t>
      </w:r>
      <w:r w:rsidR="0070344B" w:rsidRPr="00100C01">
        <w:rPr>
          <w:lang w:val="en-GB"/>
        </w:rPr>
        <w:t xml:space="preserve"> as well as academia</w:t>
      </w:r>
      <w:r w:rsidR="009B1C92" w:rsidRPr="00100C01">
        <w:rPr>
          <w:lang w:val="en-GB"/>
        </w:rPr>
        <w:t>.</w:t>
      </w:r>
    </w:p>
    <w:p w14:paraId="680B4B28" w14:textId="77777777" w:rsidR="00A554AF" w:rsidRPr="00100C01" w:rsidRDefault="00A554AF" w:rsidP="006D7D63">
      <w:pPr>
        <w:spacing w:after="120"/>
        <w:jc w:val="both"/>
        <w:rPr>
          <w:lang w:val="en-GB"/>
        </w:rPr>
      </w:pPr>
    </w:p>
    <w:p w14:paraId="23C1FC32" w14:textId="77777777" w:rsidR="007825D0" w:rsidRDefault="007825D0">
      <w:pPr>
        <w:rPr>
          <w:rFonts w:asciiTheme="majorHAnsi" w:eastAsiaTheme="majorEastAsia" w:hAnsiTheme="majorHAnsi" w:cstheme="majorBidi"/>
          <w:color w:val="2E74B5" w:themeColor="accent1" w:themeShade="BF"/>
          <w:sz w:val="32"/>
          <w:szCs w:val="32"/>
          <w:lang w:val="en-GB"/>
        </w:rPr>
      </w:pPr>
      <w:r>
        <w:rPr>
          <w:lang w:val="en-GB"/>
        </w:rPr>
        <w:br w:type="page"/>
      </w:r>
    </w:p>
    <w:p w14:paraId="28EF3DDC" w14:textId="77777777" w:rsidR="007825D0" w:rsidRDefault="007825D0" w:rsidP="007825D0">
      <w:pPr>
        <w:pStyle w:val="Heading1"/>
        <w:jc w:val="both"/>
        <w:rPr>
          <w:lang w:val="en-GB"/>
        </w:rPr>
        <w:sectPr w:rsidR="007825D0">
          <w:headerReference w:type="default" r:id="rId7"/>
          <w:footerReference w:type="default" r:id="rId8"/>
          <w:pgSz w:w="11906" w:h="16838"/>
          <w:pgMar w:top="1417" w:right="1417" w:bottom="1417" w:left="1417" w:header="708" w:footer="708" w:gutter="0"/>
          <w:cols w:space="708"/>
          <w:docGrid w:linePitch="360"/>
        </w:sectPr>
      </w:pPr>
    </w:p>
    <w:p w14:paraId="144F1D11" w14:textId="0EC7FADA" w:rsidR="00A554AF" w:rsidRDefault="00A554AF" w:rsidP="007825D0">
      <w:pPr>
        <w:pStyle w:val="Heading1"/>
        <w:jc w:val="both"/>
        <w:rPr>
          <w:lang w:val="en-GB"/>
        </w:rPr>
      </w:pPr>
      <w:r w:rsidRPr="00100C01">
        <w:rPr>
          <w:lang w:val="en-GB"/>
        </w:rPr>
        <w:t>Appen</w:t>
      </w:r>
      <w:r w:rsidR="007825D0">
        <w:rPr>
          <w:lang w:val="en-GB"/>
        </w:rPr>
        <w:t>d</w:t>
      </w:r>
      <w:r w:rsidRPr="00100C01">
        <w:rPr>
          <w:lang w:val="en-GB"/>
        </w:rPr>
        <w:t xml:space="preserve">ix </w:t>
      </w:r>
    </w:p>
    <w:p w14:paraId="6E7B0EBB" w14:textId="642CFFBA" w:rsidR="007825D0" w:rsidRPr="0091134D" w:rsidRDefault="007825D0" w:rsidP="007825D0">
      <w:pPr>
        <w:jc w:val="both"/>
        <w:rPr>
          <w:lang w:val="en-GB"/>
        </w:rPr>
      </w:pPr>
      <w:r>
        <w:rPr>
          <w:lang w:val="en-GB"/>
        </w:rPr>
        <w:t>Consultation</w:t>
      </w:r>
      <w:r w:rsidRPr="0091134D">
        <w:rPr>
          <w:lang w:val="en-GB"/>
        </w:rPr>
        <w:t xml:space="preserve"> held in conjunction with National Consultation regarding; National programmes related to health and food safety in the fi</w:t>
      </w:r>
      <w:r>
        <w:rPr>
          <w:lang w:val="en-GB"/>
        </w:rPr>
        <w:t>sheries and aquaculture sectors.</w:t>
      </w:r>
    </w:p>
    <w:p w14:paraId="01F10570" w14:textId="77777777" w:rsidR="007825D0" w:rsidRPr="0091134D" w:rsidRDefault="007825D0" w:rsidP="007825D0">
      <w:pPr>
        <w:jc w:val="both"/>
        <w:rPr>
          <w:lang w:val="en-GB"/>
        </w:rPr>
      </w:pPr>
      <w:r w:rsidRPr="0091134D">
        <w:rPr>
          <w:lang w:val="en-GB"/>
        </w:rPr>
        <w:t xml:space="preserve">Attendants at SPS </w:t>
      </w:r>
      <w:r>
        <w:rPr>
          <w:lang w:val="en-GB"/>
        </w:rPr>
        <w:t>consultation</w:t>
      </w:r>
      <w:r w:rsidRPr="0091134D">
        <w:rPr>
          <w:lang w:val="en-GB"/>
        </w:rPr>
        <w:t xml:space="preserve"> held June 12th 2015 at Fisheries Department in Suriname</w:t>
      </w:r>
    </w:p>
    <w:tbl>
      <w:tblPr>
        <w:tblStyle w:val="TableGrid"/>
        <w:tblW w:w="14029" w:type="dxa"/>
        <w:tblInd w:w="0" w:type="dxa"/>
        <w:tblLayout w:type="fixed"/>
        <w:tblLook w:val="04A0" w:firstRow="1" w:lastRow="0" w:firstColumn="1" w:lastColumn="0" w:noHBand="0" w:noVBand="1"/>
      </w:tblPr>
      <w:tblGrid>
        <w:gridCol w:w="2405"/>
        <w:gridCol w:w="3260"/>
        <w:gridCol w:w="5103"/>
        <w:gridCol w:w="3261"/>
      </w:tblGrid>
      <w:tr w:rsidR="007825D0" w:rsidRPr="0091134D" w14:paraId="4A6E8130" w14:textId="77777777" w:rsidTr="00B33261">
        <w:tc>
          <w:tcPr>
            <w:tcW w:w="2405" w:type="dxa"/>
            <w:vAlign w:val="bottom"/>
          </w:tcPr>
          <w:p w14:paraId="166A4393" w14:textId="77777777" w:rsidR="007825D0" w:rsidRPr="0091134D" w:rsidRDefault="007825D0" w:rsidP="00B33261">
            <w:pPr>
              <w:rPr>
                <w:rFonts w:ascii="Calibri" w:hAnsi="Calibri"/>
                <w:b/>
                <w:bCs/>
                <w:lang w:val="en-GB"/>
              </w:rPr>
            </w:pPr>
            <w:r w:rsidRPr="0091134D">
              <w:rPr>
                <w:rFonts w:ascii="Calibri" w:hAnsi="Calibri"/>
                <w:b/>
                <w:bCs/>
                <w:lang w:val="en-GB"/>
              </w:rPr>
              <w:t xml:space="preserve">Name </w:t>
            </w:r>
          </w:p>
        </w:tc>
        <w:tc>
          <w:tcPr>
            <w:tcW w:w="3260" w:type="dxa"/>
            <w:vAlign w:val="bottom"/>
          </w:tcPr>
          <w:p w14:paraId="05AF267D" w14:textId="77777777" w:rsidR="007825D0" w:rsidRPr="0091134D" w:rsidRDefault="007825D0" w:rsidP="00B33261">
            <w:pPr>
              <w:rPr>
                <w:rFonts w:ascii="Calibri" w:hAnsi="Calibri"/>
                <w:b/>
                <w:bCs/>
                <w:lang w:val="en-GB"/>
              </w:rPr>
            </w:pPr>
            <w:r w:rsidRPr="0091134D">
              <w:rPr>
                <w:rFonts w:ascii="Calibri" w:hAnsi="Calibri"/>
                <w:b/>
                <w:bCs/>
                <w:lang w:val="en-GB"/>
              </w:rPr>
              <w:t>Designation</w:t>
            </w:r>
          </w:p>
        </w:tc>
        <w:tc>
          <w:tcPr>
            <w:tcW w:w="5103" w:type="dxa"/>
            <w:vAlign w:val="bottom"/>
          </w:tcPr>
          <w:p w14:paraId="2B6449DA" w14:textId="77777777" w:rsidR="007825D0" w:rsidRPr="0091134D" w:rsidRDefault="007825D0" w:rsidP="00B33261">
            <w:pPr>
              <w:rPr>
                <w:rFonts w:ascii="Calibri" w:hAnsi="Calibri"/>
                <w:b/>
                <w:bCs/>
                <w:lang w:val="en-GB"/>
              </w:rPr>
            </w:pPr>
            <w:r w:rsidRPr="0091134D">
              <w:rPr>
                <w:rFonts w:ascii="Calibri" w:hAnsi="Calibri"/>
                <w:b/>
                <w:bCs/>
                <w:lang w:val="en-GB"/>
              </w:rPr>
              <w:t>Name of Employer &amp; Country</w:t>
            </w:r>
          </w:p>
        </w:tc>
        <w:tc>
          <w:tcPr>
            <w:tcW w:w="3261" w:type="dxa"/>
            <w:vAlign w:val="bottom"/>
          </w:tcPr>
          <w:p w14:paraId="4171EBC3" w14:textId="77777777" w:rsidR="007825D0" w:rsidRPr="0091134D" w:rsidRDefault="007825D0" w:rsidP="00B33261">
            <w:pPr>
              <w:rPr>
                <w:rFonts w:ascii="Calibri" w:hAnsi="Calibri"/>
                <w:b/>
                <w:bCs/>
                <w:lang w:val="en-GB"/>
              </w:rPr>
            </w:pPr>
            <w:r w:rsidRPr="0091134D">
              <w:rPr>
                <w:rFonts w:ascii="Calibri" w:hAnsi="Calibri"/>
                <w:b/>
                <w:bCs/>
                <w:lang w:val="en-GB"/>
              </w:rPr>
              <w:t>Email address</w:t>
            </w:r>
          </w:p>
        </w:tc>
      </w:tr>
      <w:tr w:rsidR="007825D0" w:rsidRPr="0091134D" w14:paraId="5E0B14B9" w14:textId="77777777" w:rsidTr="00B33261">
        <w:trPr>
          <w:trHeight w:val="397"/>
        </w:trPr>
        <w:tc>
          <w:tcPr>
            <w:tcW w:w="2405" w:type="dxa"/>
            <w:vAlign w:val="bottom"/>
          </w:tcPr>
          <w:p w14:paraId="0C5EF71E" w14:textId="77777777" w:rsidR="007825D0" w:rsidRPr="0091134D" w:rsidRDefault="007825D0" w:rsidP="00B33261">
            <w:pPr>
              <w:rPr>
                <w:rFonts w:ascii="Calibri" w:hAnsi="Calibri"/>
                <w:lang w:val="en-GB"/>
              </w:rPr>
            </w:pPr>
            <w:r w:rsidRPr="0091134D">
              <w:rPr>
                <w:rFonts w:ascii="Calibri" w:hAnsi="Calibri"/>
                <w:lang w:val="en-GB"/>
              </w:rPr>
              <w:t>Susan Singh-Renton</w:t>
            </w:r>
          </w:p>
        </w:tc>
        <w:tc>
          <w:tcPr>
            <w:tcW w:w="3260" w:type="dxa"/>
            <w:vAlign w:val="bottom"/>
          </w:tcPr>
          <w:p w14:paraId="323AE3DC" w14:textId="77777777" w:rsidR="007825D0" w:rsidRPr="0091134D" w:rsidRDefault="007825D0" w:rsidP="00B33261">
            <w:pPr>
              <w:rPr>
                <w:rFonts w:ascii="Calibri" w:hAnsi="Calibri"/>
                <w:lang w:val="en-GB"/>
              </w:rPr>
            </w:pPr>
            <w:r w:rsidRPr="0091134D">
              <w:rPr>
                <w:rFonts w:ascii="Calibri" w:hAnsi="Calibri"/>
                <w:lang w:val="en-GB"/>
              </w:rPr>
              <w:t>Deputy Executive Director</w:t>
            </w:r>
          </w:p>
        </w:tc>
        <w:tc>
          <w:tcPr>
            <w:tcW w:w="5103" w:type="dxa"/>
            <w:vAlign w:val="bottom"/>
          </w:tcPr>
          <w:p w14:paraId="18443DF9" w14:textId="77777777" w:rsidR="007825D0" w:rsidRPr="0091134D" w:rsidRDefault="007825D0" w:rsidP="00B33261">
            <w:pPr>
              <w:rPr>
                <w:rFonts w:ascii="Calibri" w:hAnsi="Calibri"/>
                <w:lang w:val="en-GB"/>
              </w:rPr>
            </w:pPr>
            <w:r w:rsidRPr="0091134D">
              <w:rPr>
                <w:rFonts w:ascii="Calibri" w:hAnsi="Calibri"/>
                <w:lang w:val="en-GB"/>
              </w:rPr>
              <w:t>CRFM Secretariat, St. Vincent</w:t>
            </w:r>
          </w:p>
        </w:tc>
        <w:tc>
          <w:tcPr>
            <w:tcW w:w="3261" w:type="dxa"/>
            <w:vAlign w:val="bottom"/>
          </w:tcPr>
          <w:p w14:paraId="0D0A4523" w14:textId="77777777" w:rsidR="007825D0" w:rsidRPr="0091134D" w:rsidRDefault="007825D0" w:rsidP="00B33261">
            <w:pPr>
              <w:rPr>
                <w:rFonts w:ascii="Calibri" w:hAnsi="Calibri"/>
                <w:lang w:val="en-GB"/>
              </w:rPr>
            </w:pPr>
            <w:r w:rsidRPr="0091134D">
              <w:rPr>
                <w:rFonts w:ascii="Calibri" w:hAnsi="Calibri"/>
                <w:lang w:val="en-GB"/>
              </w:rPr>
              <w:t>susan.singhrenton@crfm.int</w:t>
            </w:r>
          </w:p>
        </w:tc>
      </w:tr>
      <w:tr w:rsidR="007825D0" w:rsidRPr="0091134D" w14:paraId="4DB2CD37" w14:textId="77777777" w:rsidTr="00B33261">
        <w:trPr>
          <w:trHeight w:val="397"/>
        </w:trPr>
        <w:tc>
          <w:tcPr>
            <w:tcW w:w="2405" w:type="dxa"/>
            <w:vAlign w:val="bottom"/>
          </w:tcPr>
          <w:p w14:paraId="6A26E235" w14:textId="77777777" w:rsidR="007825D0" w:rsidRPr="0091134D" w:rsidRDefault="007825D0" w:rsidP="00B33261">
            <w:pPr>
              <w:rPr>
                <w:rFonts w:ascii="Calibri" w:hAnsi="Calibri"/>
                <w:lang w:val="en-GB"/>
              </w:rPr>
            </w:pPr>
            <w:r w:rsidRPr="0091134D">
              <w:rPr>
                <w:rFonts w:ascii="Calibri" w:hAnsi="Calibri"/>
                <w:lang w:val="en-GB"/>
              </w:rPr>
              <w:t>Margeir Gissura</w:t>
            </w:r>
            <w:r>
              <w:rPr>
                <w:rFonts w:ascii="Calibri" w:hAnsi="Calibri"/>
                <w:lang w:val="en-GB"/>
              </w:rPr>
              <w:t>r</w:t>
            </w:r>
            <w:r w:rsidRPr="0091134D">
              <w:rPr>
                <w:rFonts w:ascii="Calibri" w:hAnsi="Calibri"/>
                <w:lang w:val="en-GB"/>
              </w:rPr>
              <w:t>son</w:t>
            </w:r>
          </w:p>
        </w:tc>
        <w:tc>
          <w:tcPr>
            <w:tcW w:w="3260" w:type="dxa"/>
            <w:vAlign w:val="bottom"/>
          </w:tcPr>
          <w:p w14:paraId="70C105C2" w14:textId="77777777" w:rsidR="007825D0" w:rsidRPr="0091134D" w:rsidRDefault="007825D0" w:rsidP="00B33261">
            <w:pPr>
              <w:rPr>
                <w:rFonts w:ascii="Calibri" w:hAnsi="Calibri"/>
                <w:lang w:val="en-GB"/>
              </w:rPr>
            </w:pPr>
            <w:r w:rsidRPr="0091134D">
              <w:rPr>
                <w:rFonts w:ascii="Calibri" w:hAnsi="Calibri"/>
                <w:lang w:val="en-GB"/>
              </w:rPr>
              <w:t>SPS expert and team leader</w:t>
            </w:r>
          </w:p>
        </w:tc>
        <w:tc>
          <w:tcPr>
            <w:tcW w:w="5103" w:type="dxa"/>
            <w:vAlign w:val="bottom"/>
          </w:tcPr>
          <w:p w14:paraId="3806E301" w14:textId="77777777" w:rsidR="007825D0" w:rsidRPr="0091134D" w:rsidRDefault="007825D0" w:rsidP="00B33261">
            <w:pPr>
              <w:rPr>
                <w:rFonts w:ascii="Calibri" w:hAnsi="Calibri"/>
                <w:lang w:val="en-GB"/>
              </w:rPr>
            </w:pPr>
            <w:r w:rsidRPr="0091134D">
              <w:rPr>
                <w:rFonts w:ascii="Calibri" w:hAnsi="Calibri"/>
                <w:lang w:val="en-GB"/>
              </w:rPr>
              <w:t>Matís, Iceland</w:t>
            </w:r>
          </w:p>
        </w:tc>
        <w:tc>
          <w:tcPr>
            <w:tcW w:w="3261" w:type="dxa"/>
            <w:vAlign w:val="bottom"/>
          </w:tcPr>
          <w:p w14:paraId="7B3F7D31" w14:textId="77777777" w:rsidR="007825D0" w:rsidRPr="0091134D" w:rsidRDefault="009C3D61" w:rsidP="00B33261">
            <w:pPr>
              <w:rPr>
                <w:rFonts w:ascii="Calibri" w:hAnsi="Calibri"/>
                <w:color w:val="0563C1"/>
                <w:u w:val="single"/>
                <w:lang w:val="en-GB"/>
              </w:rPr>
            </w:pPr>
            <w:hyperlink r:id="rId9" w:history="1">
              <w:r w:rsidR="007825D0" w:rsidRPr="0091134D">
                <w:rPr>
                  <w:rStyle w:val="Hyperlink"/>
                  <w:rFonts w:ascii="Calibri" w:hAnsi="Calibri"/>
                  <w:lang w:val="en-GB"/>
                </w:rPr>
                <w:t>margeir@matis.is</w:t>
              </w:r>
            </w:hyperlink>
          </w:p>
        </w:tc>
      </w:tr>
      <w:tr w:rsidR="007825D0" w:rsidRPr="0091134D" w14:paraId="27A1A76C" w14:textId="77777777" w:rsidTr="00B33261">
        <w:trPr>
          <w:trHeight w:val="397"/>
        </w:trPr>
        <w:tc>
          <w:tcPr>
            <w:tcW w:w="2405" w:type="dxa"/>
            <w:vAlign w:val="bottom"/>
          </w:tcPr>
          <w:p w14:paraId="5F77A01A" w14:textId="77777777" w:rsidR="007825D0" w:rsidRPr="0091134D" w:rsidRDefault="007825D0" w:rsidP="00B33261">
            <w:pPr>
              <w:rPr>
                <w:rFonts w:ascii="Calibri" w:hAnsi="Calibri"/>
                <w:lang w:val="en-GB"/>
              </w:rPr>
            </w:pPr>
            <w:r w:rsidRPr="0091134D">
              <w:rPr>
                <w:rFonts w:ascii="Calibri" w:hAnsi="Calibri"/>
                <w:lang w:val="en-GB"/>
              </w:rPr>
              <w:t>Helga Gunnlaugsdóttir</w:t>
            </w:r>
          </w:p>
        </w:tc>
        <w:tc>
          <w:tcPr>
            <w:tcW w:w="3260" w:type="dxa"/>
            <w:vAlign w:val="bottom"/>
          </w:tcPr>
          <w:p w14:paraId="0B45FF95" w14:textId="77777777" w:rsidR="007825D0" w:rsidRPr="0091134D" w:rsidRDefault="007825D0" w:rsidP="00B33261">
            <w:pPr>
              <w:rPr>
                <w:rFonts w:ascii="Calibri" w:hAnsi="Calibri"/>
                <w:lang w:val="en-GB"/>
              </w:rPr>
            </w:pPr>
            <w:r w:rsidRPr="0091134D">
              <w:rPr>
                <w:rFonts w:ascii="Calibri" w:hAnsi="Calibri"/>
                <w:lang w:val="en-GB"/>
              </w:rPr>
              <w:t>SPS expert</w:t>
            </w:r>
          </w:p>
        </w:tc>
        <w:tc>
          <w:tcPr>
            <w:tcW w:w="5103" w:type="dxa"/>
            <w:vAlign w:val="bottom"/>
          </w:tcPr>
          <w:p w14:paraId="176AAD74" w14:textId="77777777" w:rsidR="007825D0" w:rsidRPr="0091134D" w:rsidRDefault="007825D0" w:rsidP="00B33261">
            <w:pPr>
              <w:rPr>
                <w:rFonts w:ascii="Calibri" w:hAnsi="Calibri"/>
                <w:lang w:val="en-GB"/>
              </w:rPr>
            </w:pPr>
            <w:r w:rsidRPr="0091134D">
              <w:rPr>
                <w:rFonts w:ascii="Calibri" w:hAnsi="Calibri"/>
                <w:lang w:val="en-GB"/>
              </w:rPr>
              <w:t>Matís, Iceland</w:t>
            </w:r>
          </w:p>
        </w:tc>
        <w:tc>
          <w:tcPr>
            <w:tcW w:w="3261" w:type="dxa"/>
            <w:vAlign w:val="bottom"/>
          </w:tcPr>
          <w:p w14:paraId="728D0910" w14:textId="77777777" w:rsidR="007825D0" w:rsidRPr="0091134D" w:rsidRDefault="007825D0" w:rsidP="00B33261">
            <w:pPr>
              <w:rPr>
                <w:rFonts w:ascii="Calibri" w:hAnsi="Calibri"/>
                <w:lang w:val="en-GB"/>
              </w:rPr>
            </w:pPr>
            <w:r w:rsidRPr="0091134D">
              <w:rPr>
                <w:rFonts w:ascii="Calibri" w:hAnsi="Calibri"/>
                <w:lang w:val="en-GB"/>
              </w:rPr>
              <w:t>helgag@matis.is</w:t>
            </w:r>
          </w:p>
        </w:tc>
      </w:tr>
      <w:tr w:rsidR="007825D0" w:rsidRPr="0091134D" w14:paraId="58575759" w14:textId="77777777" w:rsidTr="00B33261">
        <w:trPr>
          <w:trHeight w:val="397"/>
        </w:trPr>
        <w:tc>
          <w:tcPr>
            <w:tcW w:w="2405" w:type="dxa"/>
            <w:vAlign w:val="bottom"/>
          </w:tcPr>
          <w:p w14:paraId="7FA09067" w14:textId="77777777" w:rsidR="007825D0" w:rsidRPr="0091134D" w:rsidRDefault="007825D0" w:rsidP="00B33261">
            <w:pPr>
              <w:rPr>
                <w:rFonts w:ascii="Calibri" w:hAnsi="Calibri"/>
                <w:lang w:val="en-GB"/>
              </w:rPr>
            </w:pPr>
            <w:r w:rsidRPr="0091134D">
              <w:rPr>
                <w:rFonts w:ascii="Calibri" w:hAnsi="Calibri"/>
                <w:lang w:val="en-GB"/>
              </w:rPr>
              <w:t>Anano Chotkan</w:t>
            </w:r>
          </w:p>
        </w:tc>
        <w:tc>
          <w:tcPr>
            <w:tcW w:w="3260" w:type="dxa"/>
            <w:vAlign w:val="bottom"/>
          </w:tcPr>
          <w:p w14:paraId="4DD0CC22" w14:textId="77777777" w:rsidR="007825D0" w:rsidRPr="0091134D" w:rsidRDefault="007825D0" w:rsidP="00B33261">
            <w:pPr>
              <w:rPr>
                <w:rFonts w:ascii="Calibri" w:hAnsi="Calibri"/>
                <w:lang w:val="en-GB"/>
              </w:rPr>
            </w:pPr>
            <w:r w:rsidRPr="0091134D">
              <w:rPr>
                <w:rFonts w:ascii="Calibri" w:hAnsi="Calibri"/>
                <w:lang w:val="en-GB"/>
              </w:rPr>
              <w:t>Junior veterinary officer &amp; Acting head of aquaculture department</w:t>
            </w:r>
          </w:p>
        </w:tc>
        <w:tc>
          <w:tcPr>
            <w:tcW w:w="5103" w:type="dxa"/>
            <w:vAlign w:val="bottom"/>
          </w:tcPr>
          <w:p w14:paraId="5E3412FC"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0EC93733" w14:textId="77777777" w:rsidR="007825D0" w:rsidRPr="0091134D" w:rsidRDefault="009C3D61" w:rsidP="00B33261">
            <w:pPr>
              <w:rPr>
                <w:rFonts w:ascii="Calibri" w:hAnsi="Calibri"/>
                <w:color w:val="0563C1"/>
                <w:u w:val="single"/>
                <w:lang w:val="en-GB"/>
              </w:rPr>
            </w:pPr>
            <w:hyperlink r:id="rId10" w:history="1">
              <w:r w:rsidR="007825D0" w:rsidRPr="0091134D">
                <w:rPr>
                  <w:rStyle w:val="Hyperlink"/>
                  <w:rFonts w:ascii="Calibri" w:hAnsi="Calibri"/>
                  <w:lang w:val="en-GB"/>
                </w:rPr>
                <w:t>a_chotkan@hotmail.com</w:t>
              </w:r>
            </w:hyperlink>
          </w:p>
        </w:tc>
      </w:tr>
      <w:tr w:rsidR="007825D0" w:rsidRPr="0091134D" w14:paraId="5A01B194" w14:textId="77777777" w:rsidTr="00B33261">
        <w:trPr>
          <w:trHeight w:val="397"/>
        </w:trPr>
        <w:tc>
          <w:tcPr>
            <w:tcW w:w="2405" w:type="dxa"/>
            <w:vAlign w:val="bottom"/>
          </w:tcPr>
          <w:p w14:paraId="29BED789" w14:textId="77777777" w:rsidR="007825D0" w:rsidRPr="0091134D" w:rsidRDefault="007825D0" w:rsidP="00B33261">
            <w:pPr>
              <w:rPr>
                <w:rFonts w:ascii="Calibri" w:hAnsi="Calibri"/>
                <w:lang w:val="en-GB"/>
              </w:rPr>
            </w:pPr>
            <w:r w:rsidRPr="0091134D">
              <w:rPr>
                <w:rFonts w:ascii="Calibri" w:hAnsi="Calibri"/>
                <w:lang w:val="en-GB"/>
              </w:rPr>
              <w:t>Tania Tong Sang</w:t>
            </w:r>
          </w:p>
        </w:tc>
        <w:tc>
          <w:tcPr>
            <w:tcW w:w="3260" w:type="dxa"/>
            <w:vAlign w:val="bottom"/>
          </w:tcPr>
          <w:p w14:paraId="195F7352" w14:textId="77777777" w:rsidR="007825D0" w:rsidRPr="0091134D" w:rsidRDefault="007825D0" w:rsidP="00B33261">
            <w:pPr>
              <w:rPr>
                <w:rFonts w:ascii="Calibri" w:hAnsi="Calibri"/>
                <w:lang w:val="en-GB"/>
              </w:rPr>
            </w:pPr>
            <w:r w:rsidRPr="0091134D">
              <w:rPr>
                <w:rFonts w:ascii="Calibri" w:hAnsi="Calibri"/>
                <w:lang w:val="en-GB"/>
              </w:rPr>
              <w:t>Policy officer responsible for ICCAT matters</w:t>
            </w:r>
          </w:p>
        </w:tc>
        <w:tc>
          <w:tcPr>
            <w:tcW w:w="5103" w:type="dxa"/>
            <w:vAlign w:val="bottom"/>
          </w:tcPr>
          <w:p w14:paraId="7DD7CE60"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5B1544EA" w14:textId="77777777" w:rsidR="007825D0" w:rsidRPr="0091134D" w:rsidRDefault="009C3D61" w:rsidP="00B33261">
            <w:pPr>
              <w:rPr>
                <w:rFonts w:ascii="Calibri" w:hAnsi="Calibri"/>
                <w:color w:val="0563C1"/>
                <w:u w:val="single"/>
                <w:lang w:val="en-GB"/>
              </w:rPr>
            </w:pPr>
            <w:hyperlink r:id="rId11" w:history="1">
              <w:r w:rsidR="007825D0" w:rsidRPr="0091134D">
                <w:rPr>
                  <w:rStyle w:val="Hyperlink"/>
                  <w:rFonts w:ascii="Calibri" w:hAnsi="Calibri"/>
                  <w:lang w:val="en-GB"/>
                </w:rPr>
                <w:t>tareva@hotmail.com</w:t>
              </w:r>
            </w:hyperlink>
          </w:p>
        </w:tc>
      </w:tr>
      <w:tr w:rsidR="007825D0" w:rsidRPr="0091134D" w14:paraId="25DEB683" w14:textId="77777777" w:rsidTr="00B33261">
        <w:trPr>
          <w:trHeight w:val="397"/>
        </w:trPr>
        <w:tc>
          <w:tcPr>
            <w:tcW w:w="2405" w:type="dxa"/>
            <w:vAlign w:val="bottom"/>
          </w:tcPr>
          <w:p w14:paraId="0E065C2D" w14:textId="77777777" w:rsidR="007825D0" w:rsidRPr="0091134D" w:rsidRDefault="007825D0" w:rsidP="00B33261">
            <w:pPr>
              <w:rPr>
                <w:rFonts w:ascii="Calibri" w:hAnsi="Calibri"/>
                <w:lang w:val="en-GB"/>
              </w:rPr>
            </w:pPr>
            <w:r w:rsidRPr="0091134D">
              <w:rPr>
                <w:rFonts w:ascii="Calibri" w:hAnsi="Calibri"/>
                <w:lang w:val="en-GB"/>
              </w:rPr>
              <w:t xml:space="preserve">Radjeskumar Asraf </w:t>
            </w:r>
          </w:p>
        </w:tc>
        <w:tc>
          <w:tcPr>
            <w:tcW w:w="3260" w:type="dxa"/>
            <w:vAlign w:val="bottom"/>
          </w:tcPr>
          <w:p w14:paraId="250AE2EC" w14:textId="77777777" w:rsidR="007825D0" w:rsidRPr="0091134D" w:rsidRDefault="007825D0" w:rsidP="00B33261">
            <w:pPr>
              <w:rPr>
                <w:rFonts w:ascii="Calibri" w:hAnsi="Calibri"/>
                <w:lang w:val="en-GB"/>
              </w:rPr>
            </w:pPr>
            <w:r w:rsidRPr="0091134D">
              <w:rPr>
                <w:rFonts w:ascii="Calibri" w:hAnsi="Calibri"/>
                <w:lang w:val="en-GB"/>
              </w:rPr>
              <w:t xml:space="preserve">Policy officer </w:t>
            </w:r>
          </w:p>
        </w:tc>
        <w:tc>
          <w:tcPr>
            <w:tcW w:w="5103" w:type="dxa"/>
            <w:vAlign w:val="bottom"/>
          </w:tcPr>
          <w:p w14:paraId="2DB03088"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5B429F1B" w14:textId="77777777" w:rsidR="007825D0" w:rsidRPr="0091134D" w:rsidRDefault="007825D0" w:rsidP="00B33261">
            <w:pPr>
              <w:rPr>
                <w:rFonts w:ascii="Calibri" w:hAnsi="Calibri"/>
                <w:lang w:val="en-GB"/>
              </w:rPr>
            </w:pPr>
            <w:r>
              <w:rPr>
                <w:rFonts w:ascii="Calibri" w:hAnsi="Calibri"/>
                <w:lang w:val="en-GB"/>
              </w:rPr>
              <w:t>radjes_</w:t>
            </w:r>
            <w:r w:rsidRPr="0091134D">
              <w:rPr>
                <w:rFonts w:ascii="Calibri" w:hAnsi="Calibri"/>
                <w:lang w:val="en-GB"/>
              </w:rPr>
              <w:t>asraf@ yahoo.com</w:t>
            </w:r>
          </w:p>
        </w:tc>
      </w:tr>
      <w:tr w:rsidR="007825D0" w:rsidRPr="0091134D" w14:paraId="659F2C28" w14:textId="77777777" w:rsidTr="00B33261">
        <w:trPr>
          <w:trHeight w:val="397"/>
        </w:trPr>
        <w:tc>
          <w:tcPr>
            <w:tcW w:w="2405" w:type="dxa"/>
            <w:vAlign w:val="bottom"/>
          </w:tcPr>
          <w:p w14:paraId="6C0C820D" w14:textId="77777777" w:rsidR="007825D0" w:rsidRPr="0091134D" w:rsidRDefault="007825D0" w:rsidP="00B33261">
            <w:pPr>
              <w:rPr>
                <w:rFonts w:ascii="Calibri" w:hAnsi="Calibri"/>
                <w:lang w:val="en-GB"/>
              </w:rPr>
            </w:pPr>
            <w:r w:rsidRPr="0091134D">
              <w:rPr>
                <w:rFonts w:ascii="Calibri" w:hAnsi="Calibri"/>
                <w:lang w:val="en-GB"/>
              </w:rPr>
              <w:t>Zojindru Arjune</w:t>
            </w:r>
          </w:p>
        </w:tc>
        <w:tc>
          <w:tcPr>
            <w:tcW w:w="3260" w:type="dxa"/>
            <w:vAlign w:val="bottom"/>
          </w:tcPr>
          <w:p w14:paraId="36E60AFC" w14:textId="77777777" w:rsidR="007825D0" w:rsidRPr="0091134D" w:rsidRDefault="007825D0" w:rsidP="00B33261">
            <w:pPr>
              <w:rPr>
                <w:rFonts w:ascii="Calibri" w:hAnsi="Calibri"/>
                <w:lang w:val="en-GB"/>
              </w:rPr>
            </w:pPr>
            <w:r w:rsidRPr="0091134D">
              <w:rPr>
                <w:rFonts w:ascii="Calibri" w:hAnsi="Calibri"/>
                <w:lang w:val="en-GB"/>
              </w:rPr>
              <w:t xml:space="preserve">Policy officer </w:t>
            </w:r>
          </w:p>
        </w:tc>
        <w:tc>
          <w:tcPr>
            <w:tcW w:w="5103" w:type="dxa"/>
            <w:vAlign w:val="bottom"/>
          </w:tcPr>
          <w:p w14:paraId="32402C81"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62F82B3A" w14:textId="77777777" w:rsidR="007825D0" w:rsidRPr="0091134D" w:rsidRDefault="009C3D61" w:rsidP="00B33261">
            <w:pPr>
              <w:rPr>
                <w:rFonts w:ascii="Calibri" w:hAnsi="Calibri"/>
                <w:color w:val="0563C1"/>
                <w:u w:val="single"/>
                <w:lang w:val="en-GB"/>
              </w:rPr>
            </w:pPr>
            <w:hyperlink r:id="rId12" w:history="1">
              <w:r w:rsidR="007825D0" w:rsidRPr="0091134D">
                <w:rPr>
                  <w:rStyle w:val="Hyperlink"/>
                  <w:rFonts w:ascii="Calibri" w:hAnsi="Calibri"/>
                  <w:lang w:val="en-GB"/>
                </w:rPr>
                <w:t>zojinar@yahoo.com</w:t>
              </w:r>
            </w:hyperlink>
          </w:p>
        </w:tc>
      </w:tr>
      <w:tr w:rsidR="007825D0" w:rsidRPr="0091134D" w14:paraId="75D6B4E7" w14:textId="77777777" w:rsidTr="00B33261">
        <w:trPr>
          <w:trHeight w:val="397"/>
        </w:trPr>
        <w:tc>
          <w:tcPr>
            <w:tcW w:w="2405" w:type="dxa"/>
            <w:vAlign w:val="bottom"/>
          </w:tcPr>
          <w:p w14:paraId="266DDD70" w14:textId="77777777" w:rsidR="007825D0" w:rsidRPr="0091134D" w:rsidRDefault="007825D0" w:rsidP="00B33261">
            <w:pPr>
              <w:rPr>
                <w:rFonts w:ascii="Calibri" w:hAnsi="Calibri"/>
                <w:lang w:val="en-GB"/>
              </w:rPr>
            </w:pPr>
            <w:r w:rsidRPr="0091134D">
              <w:rPr>
                <w:rFonts w:ascii="Calibri" w:hAnsi="Calibri"/>
                <w:lang w:val="en-GB"/>
              </w:rPr>
              <w:t>Wirjodirjo Muriël</w:t>
            </w:r>
          </w:p>
        </w:tc>
        <w:tc>
          <w:tcPr>
            <w:tcW w:w="3260" w:type="dxa"/>
            <w:vAlign w:val="bottom"/>
          </w:tcPr>
          <w:p w14:paraId="5FD4E289" w14:textId="77777777" w:rsidR="007825D0" w:rsidRPr="0091134D" w:rsidRDefault="007825D0" w:rsidP="00B33261">
            <w:pPr>
              <w:rPr>
                <w:rFonts w:ascii="Calibri" w:hAnsi="Calibri"/>
                <w:lang w:val="en-GB"/>
              </w:rPr>
            </w:pPr>
            <w:r w:rsidRPr="0091134D">
              <w:rPr>
                <w:rFonts w:ascii="Calibri" w:hAnsi="Calibri"/>
                <w:lang w:val="en-GB"/>
              </w:rPr>
              <w:t>Head costal,  inland &amp; deep sea fisheries</w:t>
            </w:r>
          </w:p>
        </w:tc>
        <w:tc>
          <w:tcPr>
            <w:tcW w:w="5103" w:type="dxa"/>
            <w:vAlign w:val="bottom"/>
          </w:tcPr>
          <w:p w14:paraId="05037B3D"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719B81FD" w14:textId="77777777" w:rsidR="007825D0" w:rsidRPr="0091134D" w:rsidRDefault="007825D0" w:rsidP="00B33261">
            <w:pPr>
              <w:rPr>
                <w:rFonts w:ascii="Calibri" w:hAnsi="Calibri"/>
                <w:lang w:val="en-GB"/>
              </w:rPr>
            </w:pPr>
            <w:r w:rsidRPr="0091134D">
              <w:rPr>
                <w:rFonts w:ascii="Calibri" w:hAnsi="Calibri"/>
                <w:lang w:val="en-GB"/>
              </w:rPr>
              <w:t>muriëlwirjodirjo@yahoo.com</w:t>
            </w:r>
          </w:p>
        </w:tc>
      </w:tr>
      <w:tr w:rsidR="007825D0" w:rsidRPr="0091134D" w14:paraId="2C5C64CB" w14:textId="77777777" w:rsidTr="00B33261">
        <w:trPr>
          <w:trHeight w:val="397"/>
        </w:trPr>
        <w:tc>
          <w:tcPr>
            <w:tcW w:w="2405" w:type="dxa"/>
            <w:vAlign w:val="bottom"/>
          </w:tcPr>
          <w:p w14:paraId="48E6F4A2" w14:textId="77777777" w:rsidR="007825D0" w:rsidRPr="0091134D" w:rsidRDefault="007825D0" w:rsidP="00B33261">
            <w:pPr>
              <w:rPr>
                <w:rFonts w:ascii="Calibri" w:hAnsi="Calibri"/>
                <w:lang w:val="en-GB"/>
              </w:rPr>
            </w:pPr>
            <w:r w:rsidRPr="0091134D">
              <w:rPr>
                <w:rFonts w:ascii="Calibri" w:hAnsi="Calibri"/>
                <w:lang w:val="en-GB"/>
              </w:rPr>
              <w:t>Soekhradj Ranjit</w:t>
            </w:r>
          </w:p>
        </w:tc>
        <w:tc>
          <w:tcPr>
            <w:tcW w:w="3260" w:type="dxa"/>
            <w:vAlign w:val="bottom"/>
          </w:tcPr>
          <w:p w14:paraId="5F43C849" w14:textId="77777777" w:rsidR="007825D0" w:rsidRPr="0091134D" w:rsidRDefault="007825D0" w:rsidP="00B33261">
            <w:pPr>
              <w:rPr>
                <w:rFonts w:ascii="Calibri" w:hAnsi="Calibri"/>
                <w:lang w:val="en-GB"/>
              </w:rPr>
            </w:pPr>
            <w:r w:rsidRPr="0091134D">
              <w:rPr>
                <w:rFonts w:ascii="Calibri" w:hAnsi="Calibri"/>
                <w:lang w:val="en-GB"/>
              </w:rPr>
              <w:t xml:space="preserve">Research coordinator </w:t>
            </w:r>
          </w:p>
        </w:tc>
        <w:tc>
          <w:tcPr>
            <w:tcW w:w="5103" w:type="dxa"/>
            <w:vAlign w:val="bottom"/>
          </w:tcPr>
          <w:p w14:paraId="466785C4"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0C83839A" w14:textId="77777777" w:rsidR="007825D0" w:rsidRPr="0091134D" w:rsidRDefault="009C3D61" w:rsidP="00B33261">
            <w:pPr>
              <w:rPr>
                <w:rFonts w:ascii="Calibri" w:hAnsi="Calibri"/>
                <w:color w:val="0563C1"/>
                <w:u w:val="single"/>
                <w:lang w:val="en-GB"/>
              </w:rPr>
            </w:pPr>
            <w:hyperlink r:id="rId13" w:history="1">
              <w:r w:rsidR="007825D0" w:rsidRPr="0091134D">
                <w:rPr>
                  <w:rStyle w:val="Hyperlink"/>
                  <w:rFonts w:ascii="Calibri" w:hAnsi="Calibri"/>
                  <w:lang w:val="en-GB"/>
                </w:rPr>
                <w:t>rsoekhradj@yahoo.com</w:t>
              </w:r>
            </w:hyperlink>
          </w:p>
        </w:tc>
      </w:tr>
      <w:tr w:rsidR="007825D0" w:rsidRPr="0091134D" w14:paraId="441FB9D1" w14:textId="77777777" w:rsidTr="00B33261">
        <w:trPr>
          <w:trHeight w:val="397"/>
        </w:trPr>
        <w:tc>
          <w:tcPr>
            <w:tcW w:w="2405" w:type="dxa"/>
            <w:vAlign w:val="bottom"/>
          </w:tcPr>
          <w:p w14:paraId="6F937BE9" w14:textId="77777777" w:rsidR="007825D0" w:rsidRPr="0091134D" w:rsidRDefault="007825D0" w:rsidP="00B33261">
            <w:pPr>
              <w:rPr>
                <w:rFonts w:ascii="Calibri" w:hAnsi="Calibri"/>
                <w:lang w:val="en-GB"/>
              </w:rPr>
            </w:pPr>
            <w:r w:rsidRPr="0091134D">
              <w:rPr>
                <w:rFonts w:ascii="Calibri" w:hAnsi="Calibri"/>
                <w:lang w:val="en-GB"/>
              </w:rPr>
              <w:t>Parveen Amritpersad</w:t>
            </w:r>
          </w:p>
        </w:tc>
        <w:tc>
          <w:tcPr>
            <w:tcW w:w="3260" w:type="dxa"/>
            <w:vAlign w:val="bottom"/>
          </w:tcPr>
          <w:p w14:paraId="08059461" w14:textId="77777777" w:rsidR="007825D0" w:rsidRPr="0091134D" w:rsidRDefault="007825D0" w:rsidP="00B33261">
            <w:pPr>
              <w:rPr>
                <w:rFonts w:ascii="Calibri" w:hAnsi="Calibri"/>
                <w:lang w:val="en-GB"/>
              </w:rPr>
            </w:pPr>
            <w:r w:rsidRPr="0091134D">
              <w:rPr>
                <w:rFonts w:ascii="Calibri" w:hAnsi="Calibri"/>
                <w:lang w:val="en-GB"/>
              </w:rPr>
              <w:t>Head of the monitoring &amp; inspection division</w:t>
            </w:r>
          </w:p>
        </w:tc>
        <w:tc>
          <w:tcPr>
            <w:tcW w:w="5103" w:type="dxa"/>
            <w:vAlign w:val="bottom"/>
          </w:tcPr>
          <w:p w14:paraId="591A1518"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58A81AF9" w14:textId="77777777" w:rsidR="007825D0" w:rsidRPr="0091134D" w:rsidRDefault="009C3D61" w:rsidP="00B33261">
            <w:pPr>
              <w:rPr>
                <w:rFonts w:ascii="Calibri" w:hAnsi="Calibri"/>
                <w:color w:val="0563C1"/>
                <w:u w:val="single"/>
                <w:lang w:val="en-GB"/>
              </w:rPr>
            </w:pPr>
            <w:hyperlink r:id="rId14" w:history="1">
              <w:r w:rsidR="007825D0" w:rsidRPr="0091134D">
                <w:rPr>
                  <w:rStyle w:val="Hyperlink"/>
                  <w:rFonts w:ascii="Calibri" w:hAnsi="Calibri"/>
                  <w:lang w:val="en-GB"/>
                </w:rPr>
                <w:t>parveenamritpersad@gmail.com</w:t>
              </w:r>
            </w:hyperlink>
          </w:p>
        </w:tc>
      </w:tr>
      <w:tr w:rsidR="007825D0" w:rsidRPr="0091134D" w14:paraId="1A78303F" w14:textId="77777777" w:rsidTr="00B33261">
        <w:trPr>
          <w:trHeight w:val="397"/>
        </w:trPr>
        <w:tc>
          <w:tcPr>
            <w:tcW w:w="2405" w:type="dxa"/>
            <w:vAlign w:val="bottom"/>
          </w:tcPr>
          <w:p w14:paraId="10286E54" w14:textId="77777777" w:rsidR="007825D0" w:rsidRPr="0091134D" w:rsidRDefault="007825D0" w:rsidP="00B33261">
            <w:pPr>
              <w:rPr>
                <w:rFonts w:ascii="Calibri" w:hAnsi="Calibri"/>
                <w:lang w:val="en-GB"/>
              </w:rPr>
            </w:pPr>
            <w:r w:rsidRPr="0091134D">
              <w:rPr>
                <w:rFonts w:ascii="Calibri" w:hAnsi="Calibri"/>
                <w:lang w:val="en-GB"/>
              </w:rPr>
              <w:t>Mario Yspol</w:t>
            </w:r>
          </w:p>
        </w:tc>
        <w:tc>
          <w:tcPr>
            <w:tcW w:w="3260" w:type="dxa"/>
            <w:vAlign w:val="bottom"/>
          </w:tcPr>
          <w:p w14:paraId="7A1D5977" w14:textId="77777777" w:rsidR="007825D0" w:rsidRPr="0091134D" w:rsidRDefault="007825D0" w:rsidP="00B33261">
            <w:pPr>
              <w:rPr>
                <w:rFonts w:ascii="Calibri" w:hAnsi="Calibri"/>
                <w:lang w:val="en-GB"/>
              </w:rPr>
            </w:pPr>
            <w:r w:rsidRPr="0091134D">
              <w:rPr>
                <w:rFonts w:ascii="Calibri" w:hAnsi="Calibri"/>
                <w:lang w:val="en-GB"/>
              </w:rPr>
              <w:t>Head of research &amp; statistics</w:t>
            </w:r>
          </w:p>
        </w:tc>
        <w:tc>
          <w:tcPr>
            <w:tcW w:w="5103" w:type="dxa"/>
            <w:vAlign w:val="bottom"/>
          </w:tcPr>
          <w:p w14:paraId="52FE18F9"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7910F447" w14:textId="77777777" w:rsidR="007825D0" w:rsidRPr="0091134D" w:rsidRDefault="009C3D61" w:rsidP="00B33261">
            <w:pPr>
              <w:rPr>
                <w:rFonts w:ascii="Calibri" w:hAnsi="Calibri"/>
                <w:color w:val="0563C1"/>
                <w:u w:val="single"/>
                <w:lang w:val="en-GB"/>
              </w:rPr>
            </w:pPr>
            <w:hyperlink r:id="rId15" w:history="1">
              <w:r w:rsidR="007825D0" w:rsidRPr="0091134D">
                <w:rPr>
                  <w:rStyle w:val="Hyperlink"/>
                  <w:rFonts w:ascii="Calibri" w:hAnsi="Calibri"/>
                  <w:lang w:val="en-GB"/>
                </w:rPr>
                <w:t>marioyspola@gmail.com</w:t>
              </w:r>
            </w:hyperlink>
          </w:p>
        </w:tc>
      </w:tr>
      <w:tr w:rsidR="007825D0" w:rsidRPr="0091134D" w14:paraId="4888B57A" w14:textId="77777777" w:rsidTr="00B33261">
        <w:trPr>
          <w:trHeight w:val="397"/>
        </w:trPr>
        <w:tc>
          <w:tcPr>
            <w:tcW w:w="2405" w:type="dxa"/>
            <w:vAlign w:val="bottom"/>
          </w:tcPr>
          <w:p w14:paraId="0FDF9C75" w14:textId="77777777" w:rsidR="007825D0" w:rsidRPr="0091134D" w:rsidRDefault="007825D0" w:rsidP="00B33261">
            <w:pPr>
              <w:rPr>
                <w:rFonts w:ascii="Calibri" w:hAnsi="Calibri"/>
                <w:lang w:val="en-GB"/>
              </w:rPr>
            </w:pPr>
            <w:r w:rsidRPr="0091134D">
              <w:rPr>
                <w:rFonts w:ascii="Calibri" w:hAnsi="Calibri"/>
                <w:lang w:val="en-GB"/>
              </w:rPr>
              <w:t xml:space="preserve">Yolanda Babb- Echteld </w:t>
            </w:r>
          </w:p>
        </w:tc>
        <w:tc>
          <w:tcPr>
            <w:tcW w:w="3260" w:type="dxa"/>
            <w:vAlign w:val="bottom"/>
          </w:tcPr>
          <w:p w14:paraId="1081F77E" w14:textId="77777777" w:rsidR="007825D0" w:rsidRPr="0091134D" w:rsidRDefault="007825D0" w:rsidP="00B33261">
            <w:pPr>
              <w:rPr>
                <w:rFonts w:ascii="Calibri" w:hAnsi="Calibri"/>
                <w:lang w:val="en-GB"/>
              </w:rPr>
            </w:pPr>
            <w:r w:rsidRPr="0091134D">
              <w:rPr>
                <w:rFonts w:ascii="Calibri" w:hAnsi="Calibri"/>
                <w:lang w:val="en-GB"/>
              </w:rPr>
              <w:t xml:space="preserve">Senior Policy officer </w:t>
            </w:r>
          </w:p>
        </w:tc>
        <w:tc>
          <w:tcPr>
            <w:tcW w:w="5103" w:type="dxa"/>
            <w:vAlign w:val="bottom"/>
          </w:tcPr>
          <w:p w14:paraId="65005F15" w14:textId="77777777" w:rsidR="007825D0" w:rsidRPr="0091134D" w:rsidRDefault="007825D0" w:rsidP="00B33261">
            <w:pPr>
              <w:rPr>
                <w:rFonts w:ascii="Calibri" w:hAnsi="Calibri"/>
                <w:lang w:val="en-GB"/>
              </w:rPr>
            </w:pPr>
            <w:r w:rsidRPr="0091134D">
              <w:rPr>
                <w:rFonts w:ascii="Calibri" w:hAnsi="Calibri"/>
                <w:lang w:val="en-GB"/>
              </w:rPr>
              <w:t>Fisheries Department,  Ministry of Agriculture, Animal Husbandry and Fisheries, Suriname</w:t>
            </w:r>
          </w:p>
        </w:tc>
        <w:tc>
          <w:tcPr>
            <w:tcW w:w="3261" w:type="dxa"/>
            <w:vAlign w:val="bottom"/>
          </w:tcPr>
          <w:p w14:paraId="5A4C9F50" w14:textId="77777777" w:rsidR="007825D0" w:rsidRPr="0091134D" w:rsidRDefault="009C3D61" w:rsidP="00B33261">
            <w:pPr>
              <w:rPr>
                <w:rFonts w:ascii="Calibri" w:hAnsi="Calibri"/>
                <w:color w:val="0563C1"/>
                <w:u w:val="single"/>
                <w:lang w:val="en-GB"/>
              </w:rPr>
            </w:pPr>
            <w:hyperlink r:id="rId16" w:history="1">
              <w:r w:rsidR="007825D0" w:rsidRPr="0091134D">
                <w:rPr>
                  <w:rStyle w:val="Hyperlink"/>
                  <w:rFonts w:ascii="Calibri" w:hAnsi="Calibri"/>
                  <w:lang w:val="en-GB"/>
                </w:rPr>
                <w:t>babbyolanda@yahoo.com</w:t>
              </w:r>
            </w:hyperlink>
          </w:p>
        </w:tc>
      </w:tr>
    </w:tbl>
    <w:p w14:paraId="3FA6D500" w14:textId="77777777" w:rsidR="007825D0" w:rsidRPr="0091134D" w:rsidRDefault="007825D0" w:rsidP="007825D0">
      <w:pPr>
        <w:rPr>
          <w:lang w:val="en-GB"/>
        </w:rPr>
      </w:pPr>
    </w:p>
    <w:p w14:paraId="62472FEF" w14:textId="77777777" w:rsidR="007825D0" w:rsidRDefault="007825D0">
      <w:pPr>
        <w:rPr>
          <w:lang w:val="en-GB"/>
        </w:rPr>
      </w:pPr>
      <w:r>
        <w:rPr>
          <w:lang w:val="en-GB"/>
        </w:rPr>
        <w:br w:type="page"/>
      </w:r>
    </w:p>
    <w:p w14:paraId="2636FB44" w14:textId="731AB2B8" w:rsidR="007825D0" w:rsidRPr="00E64749" w:rsidRDefault="007825D0" w:rsidP="007825D0">
      <w:pPr>
        <w:jc w:val="both"/>
        <w:rPr>
          <w:lang w:val="en-GB"/>
        </w:rPr>
      </w:pPr>
      <w:r w:rsidRPr="00E64749">
        <w:rPr>
          <w:lang w:val="en-GB"/>
        </w:rPr>
        <w:t xml:space="preserve">Attendants at SPS </w:t>
      </w:r>
      <w:r>
        <w:rPr>
          <w:lang w:val="en-GB"/>
        </w:rPr>
        <w:t>consultation</w:t>
      </w:r>
      <w:r w:rsidRPr="00E64749">
        <w:rPr>
          <w:lang w:val="en-GB"/>
        </w:rPr>
        <w:t xml:space="preserve"> held June 12th 2015 at </w:t>
      </w:r>
      <w:r w:rsidRPr="00E64749">
        <w:rPr>
          <w:rFonts w:ascii="Calibri" w:hAnsi="Calibri"/>
          <w:lang w:val="en-GB"/>
        </w:rPr>
        <w:t>Vis Keurings Instituut (VIK</w:t>
      </w:r>
      <w:r w:rsidRPr="004714D9">
        <w:rPr>
          <w:rFonts w:ascii="Calibri" w:hAnsi="Calibri"/>
          <w:lang w:val="en-GB"/>
        </w:rPr>
        <w:t xml:space="preserve">) </w:t>
      </w:r>
      <w:r w:rsidRPr="004714D9">
        <w:rPr>
          <w:spacing w:val="-1"/>
        </w:rPr>
        <w:t xml:space="preserve">i.e. </w:t>
      </w:r>
      <w:r w:rsidRPr="009C3D61">
        <w:rPr>
          <w:spacing w:val="-1"/>
          <w:lang w:val="en-GB"/>
        </w:rPr>
        <w:t>Fish Inspection Institute</w:t>
      </w:r>
      <w:r w:rsidRPr="004714D9">
        <w:rPr>
          <w:spacing w:val="-1"/>
        </w:rPr>
        <w:t xml:space="preserve"> </w:t>
      </w:r>
      <w:r w:rsidRPr="00E64749">
        <w:rPr>
          <w:lang w:val="en-GB"/>
        </w:rPr>
        <w:t>in Surina</w:t>
      </w:r>
      <w:bookmarkStart w:id="0" w:name="_GoBack"/>
      <w:bookmarkEnd w:id="0"/>
      <w:r w:rsidRPr="00E64749">
        <w:rPr>
          <w:lang w:val="en-GB"/>
        </w:rPr>
        <w:t>me</w:t>
      </w:r>
    </w:p>
    <w:tbl>
      <w:tblPr>
        <w:tblStyle w:val="TableGrid"/>
        <w:tblW w:w="14029" w:type="dxa"/>
        <w:tblInd w:w="0" w:type="dxa"/>
        <w:tblLayout w:type="fixed"/>
        <w:tblLook w:val="04A0" w:firstRow="1" w:lastRow="0" w:firstColumn="1" w:lastColumn="0" w:noHBand="0" w:noVBand="1"/>
      </w:tblPr>
      <w:tblGrid>
        <w:gridCol w:w="2405"/>
        <w:gridCol w:w="3260"/>
        <w:gridCol w:w="5103"/>
        <w:gridCol w:w="3261"/>
      </w:tblGrid>
      <w:tr w:rsidR="007825D0" w:rsidRPr="00E64749" w14:paraId="7AD771C4" w14:textId="77777777" w:rsidTr="00B33261">
        <w:tc>
          <w:tcPr>
            <w:tcW w:w="2405" w:type="dxa"/>
            <w:vAlign w:val="bottom"/>
          </w:tcPr>
          <w:p w14:paraId="26521F78" w14:textId="77777777" w:rsidR="007825D0" w:rsidRPr="00E64749" w:rsidRDefault="007825D0" w:rsidP="00B33261">
            <w:pPr>
              <w:rPr>
                <w:rFonts w:ascii="Calibri" w:hAnsi="Calibri"/>
                <w:b/>
                <w:bCs/>
                <w:lang w:val="en-GB"/>
              </w:rPr>
            </w:pPr>
            <w:r w:rsidRPr="00E64749">
              <w:rPr>
                <w:rFonts w:ascii="Calibri" w:hAnsi="Calibri"/>
                <w:b/>
                <w:bCs/>
                <w:lang w:val="en-GB"/>
              </w:rPr>
              <w:t xml:space="preserve">Name </w:t>
            </w:r>
          </w:p>
        </w:tc>
        <w:tc>
          <w:tcPr>
            <w:tcW w:w="3260" w:type="dxa"/>
            <w:vAlign w:val="bottom"/>
          </w:tcPr>
          <w:p w14:paraId="378E082D" w14:textId="77777777" w:rsidR="007825D0" w:rsidRPr="00E64749" w:rsidRDefault="007825D0" w:rsidP="00B33261">
            <w:pPr>
              <w:rPr>
                <w:rFonts w:ascii="Calibri" w:hAnsi="Calibri"/>
                <w:b/>
                <w:bCs/>
                <w:lang w:val="en-GB"/>
              </w:rPr>
            </w:pPr>
            <w:r w:rsidRPr="00E64749">
              <w:rPr>
                <w:rFonts w:ascii="Calibri" w:hAnsi="Calibri"/>
                <w:b/>
                <w:bCs/>
                <w:lang w:val="en-GB"/>
              </w:rPr>
              <w:t>Designation</w:t>
            </w:r>
          </w:p>
        </w:tc>
        <w:tc>
          <w:tcPr>
            <w:tcW w:w="5103" w:type="dxa"/>
            <w:vAlign w:val="bottom"/>
          </w:tcPr>
          <w:p w14:paraId="5EDC680F" w14:textId="77777777" w:rsidR="007825D0" w:rsidRPr="00E64749" w:rsidRDefault="007825D0" w:rsidP="00B33261">
            <w:pPr>
              <w:rPr>
                <w:rFonts w:ascii="Calibri" w:hAnsi="Calibri"/>
                <w:b/>
                <w:bCs/>
                <w:lang w:val="en-GB"/>
              </w:rPr>
            </w:pPr>
            <w:r w:rsidRPr="00E64749">
              <w:rPr>
                <w:rFonts w:ascii="Calibri" w:hAnsi="Calibri"/>
                <w:b/>
                <w:bCs/>
                <w:lang w:val="en-GB"/>
              </w:rPr>
              <w:t>Name of Employer &amp; Country</w:t>
            </w:r>
          </w:p>
        </w:tc>
        <w:tc>
          <w:tcPr>
            <w:tcW w:w="3261" w:type="dxa"/>
            <w:vAlign w:val="bottom"/>
          </w:tcPr>
          <w:p w14:paraId="4890ECC1" w14:textId="77777777" w:rsidR="007825D0" w:rsidRPr="00E64749" w:rsidRDefault="007825D0" w:rsidP="00B33261">
            <w:pPr>
              <w:rPr>
                <w:rFonts w:ascii="Calibri" w:hAnsi="Calibri"/>
                <w:b/>
                <w:bCs/>
                <w:lang w:val="en-GB"/>
              </w:rPr>
            </w:pPr>
            <w:r w:rsidRPr="00E64749">
              <w:rPr>
                <w:rFonts w:ascii="Calibri" w:hAnsi="Calibri"/>
                <w:b/>
                <w:bCs/>
                <w:lang w:val="en-GB"/>
              </w:rPr>
              <w:t>Email address</w:t>
            </w:r>
          </w:p>
        </w:tc>
      </w:tr>
      <w:tr w:rsidR="007825D0" w:rsidRPr="00E64749" w14:paraId="1276A083" w14:textId="77777777" w:rsidTr="00B33261">
        <w:trPr>
          <w:trHeight w:val="397"/>
        </w:trPr>
        <w:tc>
          <w:tcPr>
            <w:tcW w:w="2405" w:type="dxa"/>
            <w:vAlign w:val="bottom"/>
          </w:tcPr>
          <w:p w14:paraId="36345B3F" w14:textId="77777777" w:rsidR="007825D0" w:rsidRPr="00E64749" w:rsidRDefault="007825D0" w:rsidP="00B33261">
            <w:pPr>
              <w:rPr>
                <w:rFonts w:ascii="Calibri" w:hAnsi="Calibri"/>
                <w:lang w:val="en-GB"/>
              </w:rPr>
            </w:pPr>
            <w:r w:rsidRPr="00E64749">
              <w:rPr>
                <w:rFonts w:ascii="Calibri" w:hAnsi="Calibri"/>
                <w:lang w:val="en-GB"/>
              </w:rPr>
              <w:t>Susan Singh-Renton</w:t>
            </w:r>
          </w:p>
        </w:tc>
        <w:tc>
          <w:tcPr>
            <w:tcW w:w="3260" w:type="dxa"/>
            <w:vAlign w:val="bottom"/>
          </w:tcPr>
          <w:p w14:paraId="119D6139" w14:textId="77777777" w:rsidR="007825D0" w:rsidRPr="00E64749" w:rsidRDefault="007825D0" w:rsidP="00B33261">
            <w:pPr>
              <w:rPr>
                <w:rFonts w:ascii="Calibri" w:hAnsi="Calibri"/>
                <w:lang w:val="en-GB"/>
              </w:rPr>
            </w:pPr>
            <w:r w:rsidRPr="00E64749">
              <w:rPr>
                <w:rFonts w:ascii="Calibri" w:hAnsi="Calibri"/>
                <w:lang w:val="en-GB"/>
              </w:rPr>
              <w:t>Deputy Executive Director</w:t>
            </w:r>
          </w:p>
        </w:tc>
        <w:tc>
          <w:tcPr>
            <w:tcW w:w="5103" w:type="dxa"/>
            <w:vAlign w:val="bottom"/>
          </w:tcPr>
          <w:p w14:paraId="5DA7794F" w14:textId="77777777" w:rsidR="007825D0" w:rsidRPr="00E64749" w:rsidRDefault="007825D0" w:rsidP="00B33261">
            <w:pPr>
              <w:rPr>
                <w:rFonts w:ascii="Calibri" w:hAnsi="Calibri"/>
                <w:lang w:val="en-GB"/>
              </w:rPr>
            </w:pPr>
            <w:r w:rsidRPr="00E64749">
              <w:rPr>
                <w:rFonts w:ascii="Calibri" w:hAnsi="Calibri"/>
                <w:lang w:val="en-GB"/>
              </w:rPr>
              <w:t>CRFM Secretariat, St. Vincent</w:t>
            </w:r>
          </w:p>
        </w:tc>
        <w:tc>
          <w:tcPr>
            <w:tcW w:w="3261" w:type="dxa"/>
            <w:vAlign w:val="bottom"/>
          </w:tcPr>
          <w:p w14:paraId="7CE5AEFA" w14:textId="77777777" w:rsidR="007825D0" w:rsidRPr="00E64749" w:rsidRDefault="007825D0" w:rsidP="00B33261">
            <w:pPr>
              <w:rPr>
                <w:rFonts w:ascii="Calibri" w:hAnsi="Calibri"/>
                <w:lang w:val="en-GB"/>
              </w:rPr>
            </w:pPr>
            <w:r w:rsidRPr="00E64749">
              <w:rPr>
                <w:rFonts w:ascii="Calibri" w:hAnsi="Calibri"/>
                <w:lang w:val="en-GB"/>
              </w:rPr>
              <w:t>susan.singhrenton@crfm.int</w:t>
            </w:r>
          </w:p>
        </w:tc>
      </w:tr>
      <w:tr w:rsidR="007825D0" w:rsidRPr="00E64749" w14:paraId="5E35B9F7" w14:textId="77777777" w:rsidTr="00B33261">
        <w:trPr>
          <w:trHeight w:val="397"/>
        </w:trPr>
        <w:tc>
          <w:tcPr>
            <w:tcW w:w="2405" w:type="dxa"/>
            <w:vAlign w:val="bottom"/>
          </w:tcPr>
          <w:p w14:paraId="6BF88672" w14:textId="77777777" w:rsidR="007825D0" w:rsidRPr="00E64749" w:rsidRDefault="007825D0" w:rsidP="00B33261">
            <w:pPr>
              <w:rPr>
                <w:rFonts w:ascii="Calibri" w:hAnsi="Calibri"/>
                <w:lang w:val="en-GB"/>
              </w:rPr>
            </w:pPr>
            <w:r w:rsidRPr="00E64749">
              <w:rPr>
                <w:rFonts w:ascii="Calibri" w:hAnsi="Calibri"/>
                <w:lang w:val="en-GB"/>
              </w:rPr>
              <w:t>Margeir Gissurarson</w:t>
            </w:r>
          </w:p>
        </w:tc>
        <w:tc>
          <w:tcPr>
            <w:tcW w:w="3260" w:type="dxa"/>
            <w:vAlign w:val="bottom"/>
          </w:tcPr>
          <w:p w14:paraId="384AC0D8" w14:textId="77777777" w:rsidR="007825D0" w:rsidRPr="00E64749" w:rsidRDefault="007825D0" w:rsidP="00B33261">
            <w:pPr>
              <w:rPr>
                <w:rFonts w:ascii="Calibri" w:hAnsi="Calibri"/>
                <w:lang w:val="en-GB"/>
              </w:rPr>
            </w:pPr>
            <w:r w:rsidRPr="00E64749">
              <w:rPr>
                <w:rFonts w:ascii="Calibri" w:hAnsi="Calibri"/>
                <w:lang w:val="en-GB"/>
              </w:rPr>
              <w:t>SPS expert and team leader</w:t>
            </w:r>
          </w:p>
        </w:tc>
        <w:tc>
          <w:tcPr>
            <w:tcW w:w="5103" w:type="dxa"/>
            <w:vAlign w:val="bottom"/>
          </w:tcPr>
          <w:p w14:paraId="26D4FB02" w14:textId="77777777" w:rsidR="007825D0" w:rsidRPr="00E64749" w:rsidRDefault="007825D0" w:rsidP="00B33261">
            <w:pPr>
              <w:rPr>
                <w:rFonts w:ascii="Calibri" w:hAnsi="Calibri"/>
                <w:lang w:val="en-GB"/>
              </w:rPr>
            </w:pPr>
            <w:r w:rsidRPr="00E64749">
              <w:rPr>
                <w:rFonts w:ascii="Calibri" w:hAnsi="Calibri"/>
                <w:lang w:val="en-GB"/>
              </w:rPr>
              <w:t>Matís, Iceland</w:t>
            </w:r>
          </w:p>
        </w:tc>
        <w:tc>
          <w:tcPr>
            <w:tcW w:w="3261" w:type="dxa"/>
            <w:vAlign w:val="bottom"/>
          </w:tcPr>
          <w:p w14:paraId="53AE3BB7" w14:textId="77777777" w:rsidR="007825D0" w:rsidRPr="00E64749" w:rsidRDefault="009C3D61" w:rsidP="00B33261">
            <w:pPr>
              <w:rPr>
                <w:rFonts w:ascii="Calibri" w:hAnsi="Calibri"/>
                <w:color w:val="0563C1"/>
                <w:u w:val="single"/>
                <w:lang w:val="en-GB"/>
              </w:rPr>
            </w:pPr>
            <w:hyperlink r:id="rId17" w:history="1">
              <w:r w:rsidR="007825D0" w:rsidRPr="00E64749">
                <w:rPr>
                  <w:rStyle w:val="Hyperlink"/>
                  <w:rFonts w:ascii="Calibri" w:hAnsi="Calibri"/>
                  <w:lang w:val="en-GB"/>
                </w:rPr>
                <w:t>margeir@matis.is</w:t>
              </w:r>
            </w:hyperlink>
          </w:p>
        </w:tc>
      </w:tr>
      <w:tr w:rsidR="007825D0" w:rsidRPr="00E64749" w14:paraId="1EBD3E1F" w14:textId="77777777" w:rsidTr="00B33261">
        <w:trPr>
          <w:trHeight w:val="397"/>
        </w:trPr>
        <w:tc>
          <w:tcPr>
            <w:tcW w:w="2405" w:type="dxa"/>
            <w:vAlign w:val="bottom"/>
          </w:tcPr>
          <w:p w14:paraId="4E2C1471" w14:textId="77777777" w:rsidR="007825D0" w:rsidRPr="00E64749" w:rsidRDefault="007825D0" w:rsidP="00B33261">
            <w:pPr>
              <w:rPr>
                <w:rFonts w:ascii="Calibri" w:hAnsi="Calibri"/>
                <w:lang w:val="en-GB"/>
              </w:rPr>
            </w:pPr>
            <w:r w:rsidRPr="00E64749">
              <w:rPr>
                <w:rFonts w:ascii="Calibri" w:hAnsi="Calibri"/>
                <w:lang w:val="en-GB"/>
              </w:rPr>
              <w:t>Helga Gunnlaugsdóttir</w:t>
            </w:r>
          </w:p>
        </w:tc>
        <w:tc>
          <w:tcPr>
            <w:tcW w:w="3260" w:type="dxa"/>
            <w:vAlign w:val="bottom"/>
          </w:tcPr>
          <w:p w14:paraId="0C19197B" w14:textId="77777777" w:rsidR="007825D0" w:rsidRPr="00E64749" w:rsidRDefault="007825D0" w:rsidP="00B33261">
            <w:pPr>
              <w:rPr>
                <w:rFonts w:ascii="Calibri" w:hAnsi="Calibri"/>
                <w:lang w:val="en-GB"/>
              </w:rPr>
            </w:pPr>
            <w:r w:rsidRPr="00E64749">
              <w:rPr>
                <w:rFonts w:ascii="Calibri" w:hAnsi="Calibri"/>
                <w:lang w:val="en-GB"/>
              </w:rPr>
              <w:t>SPS expert</w:t>
            </w:r>
          </w:p>
        </w:tc>
        <w:tc>
          <w:tcPr>
            <w:tcW w:w="5103" w:type="dxa"/>
            <w:vAlign w:val="bottom"/>
          </w:tcPr>
          <w:p w14:paraId="39F342C6" w14:textId="77777777" w:rsidR="007825D0" w:rsidRPr="00E64749" w:rsidRDefault="007825D0" w:rsidP="00B33261">
            <w:pPr>
              <w:rPr>
                <w:rFonts w:ascii="Calibri" w:hAnsi="Calibri"/>
                <w:lang w:val="en-GB"/>
              </w:rPr>
            </w:pPr>
            <w:r w:rsidRPr="00E64749">
              <w:rPr>
                <w:rFonts w:ascii="Calibri" w:hAnsi="Calibri"/>
                <w:lang w:val="en-GB"/>
              </w:rPr>
              <w:t>Matís, Iceland</w:t>
            </w:r>
          </w:p>
        </w:tc>
        <w:tc>
          <w:tcPr>
            <w:tcW w:w="3261" w:type="dxa"/>
            <w:vAlign w:val="bottom"/>
          </w:tcPr>
          <w:p w14:paraId="44557D85" w14:textId="77777777" w:rsidR="007825D0" w:rsidRPr="00E64749" w:rsidRDefault="007825D0" w:rsidP="00B33261">
            <w:pPr>
              <w:rPr>
                <w:rFonts w:ascii="Calibri" w:hAnsi="Calibri"/>
                <w:lang w:val="en-GB"/>
              </w:rPr>
            </w:pPr>
            <w:r w:rsidRPr="00E64749">
              <w:rPr>
                <w:rFonts w:ascii="Calibri" w:hAnsi="Calibri"/>
                <w:lang w:val="en-GB"/>
              </w:rPr>
              <w:t>helgag@matis.is</w:t>
            </w:r>
          </w:p>
        </w:tc>
      </w:tr>
      <w:tr w:rsidR="007825D0" w:rsidRPr="00E64749" w14:paraId="40E70DDA" w14:textId="77777777" w:rsidTr="00B33261">
        <w:trPr>
          <w:trHeight w:val="397"/>
        </w:trPr>
        <w:tc>
          <w:tcPr>
            <w:tcW w:w="2405" w:type="dxa"/>
            <w:vAlign w:val="bottom"/>
          </w:tcPr>
          <w:p w14:paraId="5D04E6D4" w14:textId="77777777" w:rsidR="007825D0" w:rsidRPr="00E64749" w:rsidRDefault="007825D0" w:rsidP="00B33261">
            <w:pPr>
              <w:rPr>
                <w:rFonts w:ascii="Calibri" w:hAnsi="Calibri"/>
                <w:lang w:val="en-GB"/>
              </w:rPr>
            </w:pPr>
            <w:r w:rsidRPr="00E64749">
              <w:rPr>
                <w:rFonts w:ascii="Calibri" w:hAnsi="Calibri"/>
                <w:lang w:val="en-GB"/>
              </w:rPr>
              <w:t>Mario Yspol</w:t>
            </w:r>
          </w:p>
        </w:tc>
        <w:tc>
          <w:tcPr>
            <w:tcW w:w="3260" w:type="dxa"/>
            <w:vAlign w:val="bottom"/>
          </w:tcPr>
          <w:p w14:paraId="20183C5E" w14:textId="77777777" w:rsidR="007825D0" w:rsidRPr="00E64749" w:rsidRDefault="007825D0" w:rsidP="00B33261">
            <w:pPr>
              <w:rPr>
                <w:rFonts w:ascii="Calibri" w:hAnsi="Calibri"/>
                <w:lang w:val="en-GB"/>
              </w:rPr>
            </w:pPr>
            <w:r w:rsidRPr="00E64749">
              <w:rPr>
                <w:rFonts w:ascii="Calibri" w:hAnsi="Calibri"/>
                <w:lang w:val="en-GB"/>
              </w:rPr>
              <w:t>Head of research &amp; statistics</w:t>
            </w:r>
          </w:p>
        </w:tc>
        <w:tc>
          <w:tcPr>
            <w:tcW w:w="5103" w:type="dxa"/>
            <w:vAlign w:val="bottom"/>
          </w:tcPr>
          <w:p w14:paraId="5CD0A475" w14:textId="77777777" w:rsidR="007825D0" w:rsidRPr="00E64749" w:rsidRDefault="007825D0" w:rsidP="00B33261">
            <w:pPr>
              <w:rPr>
                <w:rFonts w:ascii="Calibri" w:hAnsi="Calibri"/>
                <w:lang w:val="en-GB"/>
              </w:rPr>
            </w:pPr>
            <w:r w:rsidRPr="00E64749">
              <w:rPr>
                <w:rFonts w:ascii="Calibri" w:hAnsi="Calibri"/>
                <w:lang w:val="en-GB"/>
              </w:rPr>
              <w:t>Fisheries Department,  Ministry of Agriculture, Animal Husbandry and Fisheries</w:t>
            </w:r>
          </w:p>
        </w:tc>
        <w:tc>
          <w:tcPr>
            <w:tcW w:w="3261" w:type="dxa"/>
            <w:vAlign w:val="bottom"/>
          </w:tcPr>
          <w:p w14:paraId="4B421331" w14:textId="77777777" w:rsidR="007825D0" w:rsidRPr="00E64749" w:rsidRDefault="009C3D61" w:rsidP="00B33261">
            <w:pPr>
              <w:rPr>
                <w:rFonts w:ascii="Calibri" w:hAnsi="Calibri"/>
                <w:color w:val="0563C1"/>
                <w:u w:val="single"/>
                <w:lang w:val="en-GB"/>
              </w:rPr>
            </w:pPr>
            <w:hyperlink r:id="rId18" w:history="1">
              <w:r w:rsidR="007825D0" w:rsidRPr="00E64749">
                <w:rPr>
                  <w:rStyle w:val="Hyperlink"/>
                  <w:rFonts w:ascii="Calibri" w:hAnsi="Calibri"/>
                  <w:lang w:val="en-GB"/>
                </w:rPr>
                <w:t>marioyspola@gmail.com</w:t>
              </w:r>
            </w:hyperlink>
          </w:p>
        </w:tc>
      </w:tr>
      <w:tr w:rsidR="007825D0" w:rsidRPr="00E64749" w14:paraId="41A1DC11" w14:textId="77777777" w:rsidTr="00B33261">
        <w:trPr>
          <w:trHeight w:val="397"/>
        </w:trPr>
        <w:tc>
          <w:tcPr>
            <w:tcW w:w="2405" w:type="dxa"/>
            <w:vAlign w:val="bottom"/>
          </w:tcPr>
          <w:p w14:paraId="7B0B2FDF" w14:textId="77777777" w:rsidR="007825D0" w:rsidRPr="00E64749" w:rsidRDefault="007825D0" w:rsidP="00B33261">
            <w:pPr>
              <w:rPr>
                <w:rFonts w:ascii="Calibri" w:hAnsi="Calibri"/>
                <w:lang w:val="en-GB"/>
              </w:rPr>
            </w:pPr>
            <w:r w:rsidRPr="00E64749">
              <w:rPr>
                <w:rFonts w:ascii="Calibri" w:hAnsi="Calibri"/>
                <w:lang w:val="en-GB"/>
              </w:rPr>
              <w:t xml:space="preserve">Yolanda Babb- Echteld </w:t>
            </w:r>
          </w:p>
        </w:tc>
        <w:tc>
          <w:tcPr>
            <w:tcW w:w="3260" w:type="dxa"/>
            <w:vAlign w:val="bottom"/>
          </w:tcPr>
          <w:p w14:paraId="77386962" w14:textId="77777777" w:rsidR="007825D0" w:rsidRPr="00E64749" w:rsidRDefault="007825D0" w:rsidP="00B33261">
            <w:pPr>
              <w:rPr>
                <w:rFonts w:ascii="Calibri" w:hAnsi="Calibri"/>
                <w:lang w:val="en-GB"/>
              </w:rPr>
            </w:pPr>
            <w:r w:rsidRPr="00E64749">
              <w:rPr>
                <w:rFonts w:ascii="Calibri" w:hAnsi="Calibri"/>
                <w:lang w:val="en-GB"/>
              </w:rPr>
              <w:t xml:space="preserve">Senior Policy officer </w:t>
            </w:r>
          </w:p>
        </w:tc>
        <w:tc>
          <w:tcPr>
            <w:tcW w:w="5103" w:type="dxa"/>
            <w:vAlign w:val="bottom"/>
          </w:tcPr>
          <w:p w14:paraId="4A2FB9AE" w14:textId="77777777" w:rsidR="007825D0" w:rsidRPr="00E64749" w:rsidRDefault="007825D0" w:rsidP="00B33261">
            <w:pPr>
              <w:rPr>
                <w:rFonts w:ascii="Calibri" w:hAnsi="Calibri"/>
                <w:lang w:val="en-GB"/>
              </w:rPr>
            </w:pPr>
            <w:r w:rsidRPr="00E64749">
              <w:rPr>
                <w:rFonts w:ascii="Calibri" w:hAnsi="Calibri"/>
                <w:lang w:val="en-GB"/>
              </w:rPr>
              <w:t>Fisheries Department,  Ministry of Agriculture, Animal Husbandry and Fisheries</w:t>
            </w:r>
          </w:p>
        </w:tc>
        <w:tc>
          <w:tcPr>
            <w:tcW w:w="3261" w:type="dxa"/>
            <w:vAlign w:val="bottom"/>
          </w:tcPr>
          <w:p w14:paraId="23F32367" w14:textId="77777777" w:rsidR="007825D0" w:rsidRPr="00E64749" w:rsidRDefault="009C3D61" w:rsidP="00B33261">
            <w:pPr>
              <w:rPr>
                <w:rFonts w:ascii="Calibri" w:hAnsi="Calibri"/>
                <w:color w:val="0563C1"/>
                <w:u w:val="single"/>
                <w:lang w:val="en-GB"/>
              </w:rPr>
            </w:pPr>
            <w:hyperlink r:id="rId19" w:history="1">
              <w:r w:rsidR="007825D0" w:rsidRPr="00E64749">
                <w:rPr>
                  <w:rStyle w:val="Hyperlink"/>
                  <w:rFonts w:ascii="Calibri" w:hAnsi="Calibri"/>
                  <w:lang w:val="en-GB"/>
                </w:rPr>
                <w:t>babbyolanda@yahoo.com</w:t>
              </w:r>
            </w:hyperlink>
          </w:p>
        </w:tc>
      </w:tr>
      <w:tr w:rsidR="007825D0" w:rsidRPr="00E64749" w14:paraId="4AFF4214" w14:textId="77777777" w:rsidTr="00B33261">
        <w:trPr>
          <w:trHeight w:val="397"/>
        </w:trPr>
        <w:tc>
          <w:tcPr>
            <w:tcW w:w="2405" w:type="dxa"/>
            <w:vAlign w:val="bottom"/>
          </w:tcPr>
          <w:p w14:paraId="7984541C" w14:textId="77777777" w:rsidR="007825D0" w:rsidRPr="00E64749" w:rsidRDefault="007825D0" w:rsidP="00B33261">
            <w:pPr>
              <w:rPr>
                <w:rFonts w:ascii="Calibri" w:hAnsi="Calibri"/>
                <w:lang w:val="en-GB"/>
              </w:rPr>
            </w:pPr>
            <w:r w:rsidRPr="00E64749">
              <w:rPr>
                <w:rFonts w:ascii="Calibri" w:hAnsi="Calibri"/>
                <w:lang w:val="en-GB"/>
              </w:rPr>
              <w:t>Aruna Sitaldin</w:t>
            </w:r>
          </w:p>
        </w:tc>
        <w:tc>
          <w:tcPr>
            <w:tcW w:w="3260" w:type="dxa"/>
            <w:vAlign w:val="bottom"/>
          </w:tcPr>
          <w:p w14:paraId="649BB180" w14:textId="77777777" w:rsidR="007825D0" w:rsidRPr="00E64749" w:rsidRDefault="007825D0" w:rsidP="00B33261">
            <w:pPr>
              <w:rPr>
                <w:rFonts w:ascii="Calibri" w:hAnsi="Calibri"/>
                <w:lang w:val="en-GB"/>
              </w:rPr>
            </w:pPr>
            <w:r w:rsidRPr="00E64749">
              <w:rPr>
                <w:rFonts w:ascii="Calibri" w:hAnsi="Calibri"/>
                <w:lang w:val="en-GB"/>
              </w:rPr>
              <w:t xml:space="preserve">Quality Manager Laboratory </w:t>
            </w:r>
          </w:p>
        </w:tc>
        <w:tc>
          <w:tcPr>
            <w:tcW w:w="5103" w:type="dxa"/>
            <w:vAlign w:val="bottom"/>
          </w:tcPr>
          <w:p w14:paraId="43F57B1A" w14:textId="77777777" w:rsidR="007825D0" w:rsidRPr="00E64749" w:rsidRDefault="007825D0" w:rsidP="00B33261">
            <w:pPr>
              <w:rPr>
                <w:rFonts w:ascii="Calibri" w:hAnsi="Calibri"/>
                <w:lang w:val="en-GB"/>
              </w:rPr>
            </w:pPr>
            <w:r w:rsidRPr="00E64749">
              <w:rPr>
                <w:rFonts w:ascii="Calibri" w:hAnsi="Calibri"/>
                <w:lang w:val="en-GB"/>
              </w:rPr>
              <w:t>Vis Keurings Instituut (VKI), Vangbalstraat #29, Paramaribo, Suriname</w:t>
            </w:r>
          </w:p>
        </w:tc>
        <w:tc>
          <w:tcPr>
            <w:tcW w:w="3261" w:type="dxa"/>
            <w:vAlign w:val="bottom"/>
          </w:tcPr>
          <w:p w14:paraId="3B807B19" w14:textId="77777777" w:rsidR="007825D0" w:rsidRPr="00E64749" w:rsidRDefault="009C3D61" w:rsidP="00B33261">
            <w:pPr>
              <w:rPr>
                <w:rFonts w:ascii="Calibri" w:hAnsi="Calibri"/>
                <w:color w:val="0563C1"/>
                <w:u w:val="single"/>
                <w:lang w:val="en-GB"/>
              </w:rPr>
            </w:pPr>
            <w:hyperlink r:id="rId20" w:history="1">
              <w:r w:rsidR="007825D0" w:rsidRPr="00E64749">
                <w:rPr>
                  <w:rStyle w:val="Hyperlink"/>
                  <w:rFonts w:ascii="Calibri" w:hAnsi="Calibri"/>
                  <w:lang w:val="en-GB"/>
                </w:rPr>
                <w:t>arsitaldin@hotmail.com</w:t>
              </w:r>
            </w:hyperlink>
          </w:p>
        </w:tc>
      </w:tr>
      <w:tr w:rsidR="007825D0" w:rsidRPr="00E64749" w14:paraId="03C277CA" w14:textId="77777777" w:rsidTr="00B33261">
        <w:trPr>
          <w:trHeight w:val="397"/>
        </w:trPr>
        <w:tc>
          <w:tcPr>
            <w:tcW w:w="2405" w:type="dxa"/>
            <w:vAlign w:val="bottom"/>
          </w:tcPr>
          <w:p w14:paraId="3D96C47E" w14:textId="77777777" w:rsidR="007825D0" w:rsidRPr="00E64749" w:rsidRDefault="007825D0" w:rsidP="00B33261">
            <w:pPr>
              <w:rPr>
                <w:rFonts w:ascii="Calibri" w:hAnsi="Calibri"/>
                <w:lang w:val="en-GB"/>
              </w:rPr>
            </w:pPr>
            <w:r w:rsidRPr="00E64749">
              <w:rPr>
                <w:rFonts w:ascii="Calibri" w:hAnsi="Calibri"/>
                <w:lang w:val="en-GB"/>
              </w:rPr>
              <w:t>Susma Algoe</w:t>
            </w:r>
          </w:p>
        </w:tc>
        <w:tc>
          <w:tcPr>
            <w:tcW w:w="3260" w:type="dxa"/>
            <w:vAlign w:val="bottom"/>
          </w:tcPr>
          <w:p w14:paraId="5BFCFDB3" w14:textId="77777777" w:rsidR="007825D0" w:rsidRPr="00E64749" w:rsidRDefault="007825D0" w:rsidP="00B33261">
            <w:pPr>
              <w:rPr>
                <w:rFonts w:ascii="Calibri" w:hAnsi="Calibri"/>
                <w:lang w:val="en-GB"/>
              </w:rPr>
            </w:pPr>
            <w:r w:rsidRPr="00E64749">
              <w:rPr>
                <w:rFonts w:ascii="Calibri" w:hAnsi="Calibri"/>
                <w:lang w:val="en-GB"/>
              </w:rPr>
              <w:t>Subhoofd afdeling inspectie</w:t>
            </w:r>
          </w:p>
        </w:tc>
        <w:tc>
          <w:tcPr>
            <w:tcW w:w="5103" w:type="dxa"/>
            <w:vAlign w:val="bottom"/>
          </w:tcPr>
          <w:p w14:paraId="139D9366" w14:textId="77777777" w:rsidR="007825D0" w:rsidRPr="00E64749" w:rsidRDefault="007825D0" w:rsidP="00B33261">
            <w:pPr>
              <w:rPr>
                <w:rFonts w:ascii="Calibri" w:hAnsi="Calibri"/>
                <w:lang w:val="en-GB"/>
              </w:rPr>
            </w:pPr>
            <w:r w:rsidRPr="00E64749">
              <w:rPr>
                <w:rFonts w:ascii="Calibri" w:hAnsi="Calibri"/>
                <w:lang w:val="en-GB"/>
              </w:rPr>
              <w:t>Vis Keurings Instituut (VKI), Vangbalstraat #29, Paramaribo, Suriname</w:t>
            </w:r>
          </w:p>
        </w:tc>
        <w:tc>
          <w:tcPr>
            <w:tcW w:w="3261" w:type="dxa"/>
            <w:vAlign w:val="bottom"/>
          </w:tcPr>
          <w:p w14:paraId="1F2C5B97" w14:textId="77777777" w:rsidR="007825D0" w:rsidRPr="00E64749" w:rsidRDefault="009C3D61" w:rsidP="00B33261">
            <w:pPr>
              <w:rPr>
                <w:rFonts w:ascii="Calibri" w:hAnsi="Calibri"/>
                <w:color w:val="0563C1"/>
                <w:u w:val="single"/>
                <w:lang w:val="en-GB"/>
              </w:rPr>
            </w:pPr>
            <w:hyperlink r:id="rId21" w:history="1">
              <w:r w:rsidR="007825D0" w:rsidRPr="00E64749">
                <w:rPr>
                  <w:rStyle w:val="Hyperlink"/>
                  <w:rFonts w:ascii="Calibri" w:hAnsi="Calibri"/>
                  <w:lang w:val="en-GB"/>
                </w:rPr>
                <w:t>susje_18@hotmail.com</w:t>
              </w:r>
            </w:hyperlink>
          </w:p>
        </w:tc>
      </w:tr>
      <w:tr w:rsidR="007825D0" w:rsidRPr="00E64749" w14:paraId="6717B027" w14:textId="77777777" w:rsidTr="00B33261">
        <w:trPr>
          <w:trHeight w:val="397"/>
        </w:trPr>
        <w:tc>
          <w:tcPr>
            <w:tcW w:w="2405" w:type="dxa"/>
            <w:vAlign w:val="bottom"/>
          </w:tcPr>
          <w:p w14:paraId="567A423E" w14:textId="77777777" w:rsidR="007825D0" w:rsidRPr="00E64749" w:rsidRDefault="007825D0" w:rsidP="00B33261">
            <w:pPr>
              <w:rPr>
                <w:rFonts w:ascii="Calibri" w:hAnsi="Calibri"/>
                <w:lang w:val="en-GB"/>
              </w:rPr>
            </w:pPr>
            <w:r w:rsidRPr="00E64749">
              <w:rPr>
                <w:rFonts w:ascii="Calibri" w:hAnsi="Calibri"/>
                <w:lang w:val="en-GB"/>
              </w:rPr>
              <w:t>Farida Menkowidjojo</w:t>
            </w:r>
          </w:p>
        </w:tc>
        <w:tc>
          <w:tcPr>
            <w:tcW w:w="3260" w:type="dxa"/>
            <w:vAlign w:val="bottom"/>
          </w:tcPr>
          <w:p w14:paraId="2B4C37C4" w14:textId="77777777" w:rsidR="007825D0" w:rsidRPr="00E64749" w:rsidRDefault="007825D0" w:rsidP="00B33261">
            <w:pPr>
              <w:rPr>
                <w:rFonts w:ascii="Calibri" w:hAnsi="Calibri"/>
                <w:lang w:val="en-GB"/>
              </w:rPr>
            </w:pPr>
            <w:r w:rsidRPr="00E64749">
              <w:rPr>
                <w:rFonts w:ascii="Calibri" w:hAnsi="Calibri"/>
                <w:lang w:val="en-GB"/>
              </w:rPr>
              <w:t>Quality Manager Inspection department</w:t>
            </w:r>
          </w:p>
        </w:tc>
        <w:tc>
          <w:tcPr>
            <w:tcW w:w="5103" w:type="dxa"/>
            <w:vAlign w:val="bottom"/>
          </w:tcPr>
          <w:p w14:paraId="26041B9E" w14:textId="77777777" w:rsidR="007825D0" w:rsidRPr="00E64749" w:rsidRDefault="007825D0" w:rsidP="00B33261">
            <w:pPr>
              <w:rPr>
                <w:rFonts w:ascii="Calibri" w:hAnsi="Calibri"/>
                <w:lang w:val="en-GB"/>
              </w:rPr>
            </w:pPr>
            <w:r w:rsidRPr="00E64749">
              <w:rPr>
                <w:rFonts w:ascii="Calibri" w:hAnsi="Calibri"/>
                <w:lang w:val="en-GB"/>
              </w:rPr>
              <w:t>Vis Keurings Instituut (VKI), Vangbalstraat #29, Paramaribo, Suriname</w:t>
            </w:r>
          </w:p>
        </w:tc>
        <w:tc>
          <w:tcPr>
            <w:tcW w:w="3261" w:type="dxa"/>
            <w:vAlign w:val="bottom"/>
          </w:tcPr>
          <w:p w14:paraId="06A445D5" w14:textId="77777777" w:rsidR="007825D0" w:rsidRPr="00E64749" w:rsidRDefault="009C3D61" w:rsidP="00B33261">
            <w:pPr>
              <w:rPr>
                <w:rFonts w:ascii="Calibri" w:hAnsi="Calibri"/>
                <w:color w:val="0563C1"/>
                <w:u w:val="single"/>
                <w:lang w:val="en-GB"/>
              </w:rPr>
            </w:pPr>
            <w:hyperlink r:id="rId22" w:history="1">
              <w:r w:rsidR="007825D0" w:rsidRPr="00E64749">
                <w:rPr>
                  <w:rStyle w:val="Hyperlink"/>
                  <w:rFonts w:ascii="Calibri" w:hAnsi="Calibri"/>
                  <w:lang w:val="en-GB"/>
                </w:rPr>
                <w:t>farida_vki@hotmail.com</w:t>
              </w:r>
            </w:hyperlink>
          </w:p>
        </w:tc>
      </w:tr>
      <w:tr w:rsidR="007825D0" w:rsidRPr="00E64749" w14:paraId="76E1A260" w14:textId="77777777" w:rsidTr="00B33261">
        <w:trPr>
          <w:trHeight w:val="397"/>
        </w:trPr>
        <w:tc>
          <w:tcPr>
            <w:tcW w:w="2405" w:type="dxa"/>
            <w:vAlign w:val="bottom"/>
          </w:tcPr>
          <w:p w14:paraId="12CDB5B7" w14:textId="77777777" w:rsidR="007825D0" w:rsidRPr="00E64749" w:rsidRDefault="007825D0" w:rsidP="00B33261">
            <w:pPr>
              <w:rPr>
                <w:rFonts w:ascii="Calibri" w:hAnsi="Calibri"/>
                <w:lang w:val="en-GB"/>
              </w:rPr>
            </w:pPr>
            <w:r w:rsidRPr="00E64749">
              <w:rPr>
                <w:rFonts w:ascii="Calibri" w:hAnsi="Calibri"/>
                <w:lang w:val="en-GB"/>
              </w:rPr>
              <w:t>Alexis Sewpersad</w:t>
            </w:r>
          </w:p>
        </w:tc>
        <w:tc>
          <w:tcPr>
            <w:tcW w:w="3260" w:type="dxa"/>
            <w:vAlign w:val="bottom"/>
          </w:tcPr>
          <w:p w14:paraId="78C0F662" w14:textId="77777777" w:rsidR="007825D0" w:rsidRPr="00E64749" w:rsidRDefault="007825D0" w:rsidP="00B33261">
            <w:pPr>
              <w:rPr>
                <w:rFonts w:ascii="Calibri" w:hAnsi="Calibri"/>
                <w:lang w:val="en-GB"/>
              </w:rPr>
            </w:pPr>
            <w:r w:rsidRPr="00E64749">
              <w:rPr>
                <w:rFonts w:ascii="Calibri" w:hAnsi="Calibri"/>
                <w:lang w:val="en-GB"/>
              </w:rPr>
              <w:t>Head Inspection department</w:t>
            </w:r>
          </w:p>
        </w:tc>
        <w:tc>
          <w:tcPr>
            <w:tcW w:w="5103" w:type="dxa"/>
            <w:vAlign w:val="bottom"/>
          </w:tcPr>
          <w:p w14:paraId="1DB903B1" w14:textId="77777777" w:rsidR="007825D0" w:rsidRPr="00E64749" w:rsidRDefault="007825D0" w:rsidP="00B33261">
            <w:pPr>
              <w:rPr>
                <w:rFonts w:ascii="Calibri" w:hAnsi="Calibri"/>
                <w:lang w:val="en-GB"/>
              </w:rPr>
            </w:pPr>
            <w:r w:rsidRPr="00E64749">
              <w:rPr>
                <w:rFonts w:ascii="Calibri" w:hAnsi="Calibri"/>
                <w:lang w:val="en-GB"/>
              </w:rPr>
              <w:t>Vis Keurings Instituut (VKI), Vangbalstraat #29, Paramaribo, Suriname</w:t>
            </w:r>
          </w:p>
        </w:tc>
        <w:tc>
          <w:tcPr>
            <w:tcW w:w="3261" w:type="dxa"/>
            <w:vAlign w:val="bottom"/>
          </w:tcPr>
          <w:p w14:paraId="5DCF5AF7" w14:textId="77777777" w:rsidR="007825D0" w:rsidRPr="00E64749" w:rsidRDefault="009C3D61" w:rsidP="00B33261">
            <w:pPr>
              <w:rPr>
                <w:rFonts w:ascii="Calibri" w:hAnsi="Calibri"/>
                <w:color w:val="0563C1"/>
                <w:u w:val="single"/>
                <w:lang w:val="en-GB"/>
              </w:rPr>
            </w:pPr>
            <w:hyperlink r:id="rId23" w:history="1">
              <w:r w:rsidR="007825D0" w:rsidRPr="00E64749">
                <w:rPr>
                  <w:rStyle w:val="Hyperlink"/>
                  <w:rFonts w:ascii="Calibri" w:hAnsi="Calibri"/>
                  <w:lang w:val="en-GB"/>
                </w:rPr>
                <w:t>viskeuringsinstituut@gmail.com</w:t>
              </w:r>
            </w:hyperlink>
          </w:p>
        </w:tc>
      </w:tr>
    </w:tbl>
    <w:p w14:paraId="491F2540" w14:textId="77777777" w:rsidR="007825D0" w:rsidRPr="00E64749" w:rsidRDefault="007825D0" w:rsidP="007825D0">
      <w:pPr>
        <w:rPr>
          <w:lang w:val="en-GB"/>
        </w:rPr>
      </w:pPr>
    </w:p>
    <w:p w14:paraId="766A0F7D" w14:textId="17726E92" w:rsidR="007825D0" w:rsidRPr="003B417E" w:rsidRDefault="007825D0" w:rsidP="007825D0">
      <w:pPr>
        <w:rPr>
          <w:lang w:val="en-GB"/>
        </w:rPr>
      </w:pPr>
      <w:r w:rsidRPr="003B417E">
        <w:rPr>
          <w:lang w:val="en-GB"/>
        </w:rPr>
        <w:t xml:space="preserve">Attendants at SPS </w:t>
      </w:r>
      <w:r>
        <w:rPr>
          <w:lang w:val="en-GB"/>
        </w:rPr>
        <w:t>consultation</w:t>
      </w:r>
      <w:r w:rsidRPr="003B417E">
        <w:rPr>
          <w:lang w:val="en-GB"/>
        </w:rPr>
        <w:t xml:space="preserve"> held June 12th 2015 at </w:t>
      </w:r>
      <w:r w:rsidRPr="003B417E">
        <w:rPr>
          <w:rFonts w:ascii="Calibri" w:hAnsi="Calibri"/>
          <w:lang w:val="en-GB"/>
        </w:rPr>
        <w:t xml:space="preserve">National Environmental Institute (NIMOS) </w:t>
      </w:r>
      <w:r w:rsidRPr="003B417E">
        <w:rPr>
          <w:lang w:val="en-GB"/>
        </w:rPr>
        <w:t>in Suriname</w:t>
      </w:r>
    </w:p>
    <w:tbl>
      <w:tblPr>
        <w:tblStyle w:val="TableGrid"/>
        <w:tblW w:w="14029" w:type="dxa"/>
        <w:tblInd w:w="0" w:type="dxa"/>
        <w:tblLayout w:type="fixed"/>
        <w:tblLook w:val="04A0" w:firstRow="1" w:lastRow="0" w:firstColumn="1" w:lastColumn="0" w:noHBand="0" w:noVBand="1"/>
      </w:tblPr>
      <w:tblGrid>
        <w:gridCol w:w="2405"/>
        <w:gridCol w:w="3260"/>
        <w:gridCol w:w="5103"/>
        <w:gridCol w:w="3261"/>
      </w:tblGrid>
      <w:tr w:rsidR="007825D0" w:rsidRPr="003B417E" w14:paraId="2AF7215D" w14:textId="77777777" w:rsidTr="00B33261">
        <w:tc>
          <w:tcPr>
            <w:tcW w:w="2405" w:type="dxa"/>
            <w:vAlign w:val="bottom"/>
          </w:tcPr>
          <w:p w14:paraId="5DE1314F" w14:textId="77777777" w:rsidR="007825D0" w:rsidRPr="003B417E" w:rsidRDefault="007825D0" w:rsidP="00B33261">
            <w:pPr>
              <w:rPr>
                <w:rFonts w:ascii="Calibri" w:hAnsi="Calibri"/>
                <w:b/>
                <w:bCs/>
                <w:lang w:val="en-GB"/>
              </w:rPr>
            </w:pPr>
            <w:r w:rsidRPr="003B417E">
              <w:rPr>
                <w:rFonts w:ascii="Calibri" w:hAnsi="Calibri"/>
                <w:b/>
                <w:bCs/>
                <w:lang w:val="en-GB"/>
              </w:rPr>
              <w:t xml:space="preserve">Name </w:t>
            </w:r>
          </w:p>
        </w:tc>
        <w:tc>
          <w:tcPr>
            <w:tcW w:w="3260" w:type="dxa"/>
            <w:vAlign w:val="bottom"/>
          </w:tcPr>
          <w:p w14:paraId="232D8A21" w14:textId="77777777" w:rsidR="007825D0" w:rsidRPr="003B417E" w:rsidRDefault="007825D0" w:rsidP="00B33261">
            <w:pPr>
              <w:rPr>
                <w:rFonts w:ascii="Calibri" w:hAnsi="Calibri"/>
                <w:b/>
                <w:bCs/>
                <w:lang w:val="en-GB"/>
              </w:rPr>
            </w:pPr>
            <w:r w:rsidRPr="003B417E">
              <w:rPr>
                <w:rFonts w:ascii="Calibri" w:hAnsi="Calibri"/>
                <w:b/>
                <w:bCs/>
                <w:lang w:val="en-GB"/>
              </w:rPr>
              <w:t>Designation</w:t>
            </w:r>
          </w:p>
        </w:tc>
        <w:tc>
          <w:tcPr>
            <w:tcW w:w="5103" w:type="dxa"/>
            <w:vAlign w:val="bottom"/>
          </w:tcPr>
          <w:p w14:paraId="2518D314" w14:textId="77777777" w:rsidR="007825D0" w:rsidRPr="003B417E" w:rsidRDefault="007825D0" w:rsidP="00B33261">
            <w:pPr>
              <w:rPr>
                <w:rFonts w:ascii="Calibri" w:hAnsi="Calibri"/>
                <w:b/>
                <w:bCs/>
                <w:lang w:val="en-GB"/>
              </w:rPr>
            </w:pPr>
            <w:r w:rsidRPr="003B417E">
              <w:rPr>
                <w:rFonts w:ascii="Calibri" w:hAnsi="Calibri"/>
                <w:b/>
                <w:bCs/>
                <w:lang w:val="en-GB"/>
              </w:rPr>
              <w:t>Name of Employer &amp; Country</w:t>
            </w:r>
          </w:p>
        </w:tc>
        <w:tc>
          <w:tcPr>
            <w:tcW w:w="3261" w:type="dxa"/>
            <w:vAlign w:val="bottom"/>
          </w:tcPr>
          <w:p w14:paraId="44667DDB" w14:textId="77777777" w:rsidR="007825D0" w:rsidRPr="003B417E" w:rsidRDefault="007825D0" w:rsidP="00B33261">
            <w:pPr>
              <w:rPr>
                <w:rFonts w:ascii="Calibri" w:hAnsi="Calibri"/>
                <w:b/>
                <w:bCs/>
                <w:lang w:val="en-GB"/>
              </w:rPr>
            </w:pPr>
            <w:r w:rsidRPr="003B417E">
              <w:rPr>
                <w:rFonts w:ascii="Calibri" w:hAnsi="Calibri"/>
                <w:b/>
                <w:bCs/>
                <w:lang w:val="en-GB"/>
              </w:rPr>
              <w:t>Email address</w:t>
            </w:r>
          </w:p>
        </w:tc>
      </w:tr>
      <w:tr w:rsidR="007825D0" w:rsidRPr="003B417E" w14:paraId="4783F640" w14:textId="77777777" w:rsidTr="00B33261">
        <w:trPr>
          <w:trHeight w:val="397"/>
        </w:trPr>
        <w:tc>
          <w:tcPr>
            <w:tcW w:w="2405" w:type="dxa"/>
            <w:vAlign w:val="bottom"/>
          </w:tcPr>
          <w:p w14:paraId="65C7A85A" w14:textId="77777777" w:rsidR="007825D0" w:rsidRPr="003B417E" w:rsidRDefault="007825D0" w:rsidP="00B33261">
            <w:pPr>
              <w:rPr>
                <w:rFonts w:ascii="Calibri" w:hAnsi="Calibri"/>
                <w:lang w:val="en-GB"/>
              </w:rPr>
            </w:pPr>
            <w:r w:rsidRPr="003B417E">
              <w:rPr>
                <w:rFonts w:ascii="Calibri" w:hAnsi="Calibri"/>
                <w:lang w:val="en-GB"/>
              </w:rPr>
              <w:t>Susan Singh-Renton</w:t>
            </w:r>
          </w:p>
        </w:tc>
        <w:tc>
          <w:tcPr>
            <w:tcW w:w="3260" w:type="dxa"/>
            <w:vAlign w:val="bottom"/>
          </w:tcPr>
          <w:p w14:paraId="37926E0C" w14:textId="77777777" w:rsidR="007825D0" w:rsidRPr="003B417E" w:rsidRDefault="007825D0" w:rsidP="00B33261">
            <w:pPr>
              <w:rPr>
                <w:rFonts w:ascii="Calibri" w:hAnsi="Calibri"/>
                <w:lang w:val="en-GB"/>
              </w:rPr>
            </w:pPr>
            <w:r w:rsidRPr="003B417E">
              <w:rPr>
                <w:rFonts w:ascii="Calibri" w:hAnsi="Calibri"/>
                <w:lang w:val="en-GB"/>
              </w:rPr>
              <w:t>Deputy Executive Director</w:t>
            </w:r>
          </w:p>
        </w:tc>
        <w:tc>
          <w:tcPr>
            <w:tcW w:w="5103" w:type="dxa"/>
            <w:vAlign w:val="bottom"/>
          </w:tcPr>
          <w:p w14:paraId="079484AD" w14:textId="77777777" w:rsidR="007825D0" w:rsidRPr="003B417E" w:rsidRDefault="007825D0" w:rsidP="00B33261">
            <w:pPr>
              <w:rPr>
                <w:rFonts w:ascii="Calibri" w:hAnsi="Calibri"/>
                <w:lang w:val="en-GB"/>
              </w:rPr>
            </w:pPr>
            <w:r w:rsidRPr="003B417E">
              <w:rPr>
                <w:rFonts w:ascii="Calibri" w:hAnsi="Calibri"/>
                <w:lang w:val="en-GB"/>
              </w:rPr>
              <w:t>CRFM Secretariat, St. Vincent</w:t>
            </w:r>
          </w:p>
        </w:tc>
        <w:tc>
          <w:tcPr>
            <w:tcW w:w="3261" w:type="dxa"/>
            <w:vAlign w:val="bottom"/>
          </w:tcPr>
          <w:p w14:paraId="67B28ACE" w14:textId="77777777" w:rsidR="007825D0" w:rsidRPr="003B417E" w:rsidRDefault="007825D0" w:rsidP="00B33261">
            <w:pPr>
              <w:rPr>
                <w:rFonts w:ascii="Calibri" w:hAnsi="Calibri"/>
                <w:lang w:val="en-GB"/>
              </w:rPr>
            </w:pPr>
            <w:r w:rsidRPr="003B417E">
              <w:rPr>
                <w:rFonts w:ascii="Calibri" w:hAnsi="Calibri"/>
                <w:lang w:val="en-GB"/>
              </w:rPr>
              <w:t>susan.singhrenton@crfm.int</w:t>
            </w:r>
          </w:p>
        </w:tc>
      </w:tr>
      <w:tr w:rsidR="007825D0" w:rsidRPr="003B417E" w14:paraId="089AA0BD" w14:textId="77777777" w:rsidTr="00B33261">
        <w:trPr>
          <w:trHeight w:val="397"/>
        </w:trPr>
        <w:tc>
          <w:tcPr>
            <w:tcW w:w="2405" w:type="dxa"/>
            <w:vAlign w:val="bottom"/>
          </w:tcPr>
          <w:p w14:paraId="2C8AC0EE" w14:textId="77777777" w:rsidR="007825D0" w:rsidRPr="003B417E" w:rsidRDefault="007825D0" w:rsidP="00B33261">
            <w:pPr>
              <w:rPr>
                <w:rFonts w:ascii="Calibri" w:hAnsi="Calibri"/>
                <w:lang w:val="en-GB"/>
              </w:rPr>
            </w:pPr>
            <w:r w:rsidRPr="003B417E">
              <w:rPr>
                <w:rFonts w:ascii="Calibri" w:hAnsi="Calibri"/>
                <w:lang w:val="en-GB"/>
              </w:rPr>
              <w:t>Margeir Gissurarson</w:t>
            </w:r>
          </w:p>
        </w:tc>
        <w:tc>
          <w:tcPr>
            <w:tcW w:w="3260" w:type="dxa"/>
            <w:vAlign w:val="bottom"/>
          </w:tcPr>
          <w:p w14:paraId="62182F78" w14:textId="77777777" w:rsidR="007825D0" w:rsidRPr="003B417E" w:rsidRDefault="007825D0" w:rsidP="00B33261">
            <w:pPr>
              <w:rPr>
                <w:rFonts w:ascii="Calibri" w:hAnsi="Calibri"/>
                <w:lang w:val="en-GB"/>
              </w:rPr>
            </w:pPr>
            <w:r w:rsidRPr="003B417E">
              <w:rPr>
                <w:rFonts w:ascii="Calibri" w:hAnsi="Calibri"/>
                <w:lang w:val="en-GB"/>
              </w:rPr>
              <w:t>SPS expert and team leader</w:t>
            </w:r>
          </w:p>
        </w:tc>
        <w:tc>
          <w:tcPr>
            <w:tcW w:w="5103" w:type="dxa"/>
            <w:vAlign w:val="bottom"/>
          </w:tcPr>
          <w:p w14:paraId="54E1F399" w14:textId="77777777" w:rsidR="007825D0" w:rsidRPr="003B417E" w:rsidRDefault="007825D0" w:rsidP="00B33261">
            <w:pPr>
              <w:rPr>
                <w:rFonts w:ascii="Calibri" w:hAnsi="Calibri"/>
                <w:lang w:val="en-GB"/>
              </w:rPr>
            </w:pPr>
            <w:r w:rsidRPr="003B417E">
              <w:rPr>
                <w:rFonts w:ascii="Calibri" w:hAnsi="Calibri"/>
                <w:lang w:val="en-GB"/>
              </w:rPr>
              <w:t>Matís, Iceland</w:t>
            </w:r>
          </w:p>
        </w:tc>
        <w:tc>
          <w:tcPr>
            <w:tcW w:w="3261" w:type="dxa"/>
            <w:vAlign w:val="bottom"/>
          </w:tcPr>
          <w:p w14:paraId="7B4B08B9" w14:textId="77777777" w:rsidR="007825D0" w:rsidRPr="003B417E" w:rsidRDefault="009C3D61" w:rsidP="00B33261">
            <w:pPr>
              <w:rPr>
                <w:rFonts w:ascii="Calibri" w:hAnsi="Calibri"/>
                <w:color w:val="0563C1"/>
                <w:u w:val="single"/>
                <w:lang w:val="en-GB"/>
              </w:rPr>
            </w:pPr>
            <w:hyperlink r:id="rId24" w:history="1">
              <w:r w:rsidR="007825D0" w:rsidRPr="003B417E">
                <w:rPr>
                  <w:rStyle w:val="Hyperlink"/>
                  <w:rFonts w:ascii="Calibri" w:hAnsi="Calibri"/>
                  <w:lang w:val="en-GB"/>
                </w:rPr>
                <w:t>margeir@matis.is</w:t>
              </w:r>
            </w:hyperlink>
          </w:p>
        </w:tc>
      </w:tr>
      <w:tr w:rsidR="007825D0" w:rsidRPr="003B417E" w14:paraId="4313D3CB" w14:textId="77777777" w:rsidTr="00B33261">
        <w:trPr>
          <w:trHeight w:val="397"/>
        </w:trPr>
        <w:tc>
          <w:tcPr>
            <w:tcW w:w="2405" w:type="dxa"/>
            <w:vAlign w:val="bottom"/>
          </w:tcPr>
          <w:p w14:paraId="2F152C22" w14:textId="77777777" w:rsidR="007825D0" w:rsidRPr="003B417E" w:rsidRDefault="007825D0" w:rsidP="00B33261">
            <w:pPr>
              <w:rPr>
                <w:rFonts w:ascii="Calibri" w:hAnsi="Calibri"/>
                <w:lang w:val="en-GB"/>
              </w:rPr>
            </w:pPr>
            <w:r w:rsidRPr="003B417E">
              <w:rPr>
                <w:rFonts w:ascii="Calibri" w:hAnsi="Calibri"/>
                <w:lang w:val="en-GB"/>
              </w:rPr>
              <w:t>Helga Gunnlaugsdóttir</w:t>
            </w:r>
          </w:p>
        </w:tc>
        <w:tc>
          <w:tcPr>
            <w:tcW w:w="3260" w:type="dxa"/>
            <w:vAlign w:val="bottom"/>
          </w:tcPr>
          <w:p w14:paraId="5A4AD40A" w14:textId="77777777" w:rsidR="007825D0" w:rsidRPr="003B417E" w:rsidRDefault="007825D0" w:rsidP="00B33261">
            <w:pPr>
              <w:rPr>
                <w:rFonts w:ascii="Calibri" w:hAnsi="Calibri"/>
                <w:lang w:val="en-GB"/>
              </w:rPr>
            </w:pPr>
            <w:r w:rsidRPr="003B417E">
              <w:rPr>
                <w:rFonts w:ascii="Calibri" w:hAnsi="Calibri"/>
                <w:lang w:val="en-GB"/>
              </w:rPr>
              <w:t>SPS expert</w:t>
            </w:r>
          </w:p>
        </w:tc>
        <w:tc>
          <w:tcPr>
            <w:tcW w:w="5103" w:type="dxa"/>
            <w:vAlign w:val="bottom"/>
          </w:tcPr>
          <w:p w14:paraId="03B56C9D" w14:textId="77777777" w:rsidR="007825D0" w:rsidRPr="003B417E" w:rsidRDefault="007825D0" w:rsidP="00B33261">
            <w:pPr>
              <w:rPr>
                <w:rFonts w:ascii="Calibri" w:hAnsi="Calibri"/>
                <w:lang w:val="en-GB"/>
              </w:rPr>
            </w:pPr>
            <w:r w:rsidRPr="003B417E">
              <w:rPr>
                <w:rFonts w:ascii="Calibri" w:hAnsi="Calibri"/>
                <w:lang w:val="en-GB"/>
              </w:rPr>
              <w:t>Matís, Iceland</w:t>
            </w:r>
          </w:p>
        </w:tc>
        <w:tc>
          <w:tcPr>
            <w:tcW w:w="3261" w:type="dxa"/>
            <w:vAlign w:val="bottom"/>
          </w:tcPr>
          <w:p w14:paraId="62146281" w14:textId="77777777" w:rsidR="007825D0" w:rsidRPr="003B417E" w:rsidRDefault="007825D0" w:rsidP="00B33261">
            <w:pPr>
              <w:rPr>
                <w:rFonts w:ascii="Calibri" w:hAnsi="Calibri"/>
                <w:lang w:val="en-GB"/>
              </w:rPr>
            </w:pPr>
            <w:r w:rsidRPr="003B417E">
              <w:rPr>
                <w:rFonts w:ascii="Calibri" w:hAnsi="Calibri"/>
                <w:lang w:val="en-GB"/>
              </w:rPr>
              <w:t>helgag@matis.is</w:t>
            </w:r>
          </w:p>
        </w:tc>
      </w:tr>
      <w:tr w:rsidR="007825D0" w:rsidRPr="003B417E" w14:paraId="7787A1CC" w14:textId="77777777" w:rsidTr="00B33261">
        <w:trPr>
          <w:trHeight w:val="397"/>
        </w:trPr>
        <w:tc>
          <w:tcPr>
            <w:tcW w:w="2405" w:type="dxa"/>
            <w:vAlign w:val="bottom"/>
          </w:tcPr>
          <w:p w14:paraId="6AB0DFEC" w14:textId="77777777" w:rsidR="007825D0" w:rsidRPr="003B417E" w:rsidRDefault="007825D0" w:rsidP="00B33261">
            <w:pPr>
              <w:rPr>
                <w:rFonts w:ascii="Calibri" w:hAnsi="Calibri"/>
                <w:lang w:val="en-GB"/>
              </w:rPr>
            </w:pPr>
            <w:r w:rsidRPr="003B417E">
              <w:rPr>
                <w:rFonts w:ascii="Calibri" w:hAnsi="Calibri"/>
                <w:lang w:val="en-GB"/>
              </w:rPr>
              <w:t xml:space="preserve">Yolanda Babb- Echteld </w:t>
            </w:r>
          </w:p>
        </w:tc>
        <w:tc>
          <w:tcPr>
            <w:tcW w:w="3260" w:type="dxa"/>
            <w:vAlign w:val="bottom"/>
          </w:tcPr>
          <w:p w14:paraId="1E8B3E06" w14:textId="77777777" w:rsidR="007825D0" w:rsidRPr="003B417E" w:rsidRDefault="007825D0" w:rsidP="00B33261">
            <w:pPr>
              <w:rPr>
                <w:rFonts w:ascii="Calibri" w:hAnsi="Calibri"/>
                <w:lang w:val="en-GB"/>
              </w:rPr>
            </w:pPr>
            <w:r w:rsidRPr="003B417E">
              <w:rPr>
                <w:rFonts w:ascii="Calibri" w:hAnsi="Calibri"/>
                <w:lang w:val="en-GB"/>
              </w:rPr>
              <w:t xml:space="preserve">Senior Policy officer </w:t>
            </w:r>
          </w:p>
        </w:tc>
        <w:tc>
          <w:tcPr>
            <w:tcW w:w="5103" w:type="dxa"/>
            <w:vAlign w:val="bottom"/>
          </w:tcPr>
          <w:p w14:paraId="5ED72520" w14:textId="77777777" w:rsidR="007825D0" w:rsidRPr="003B417E" w:rsidRDefault="007825D0" w:rsidP="00B33261">
            <w:pPr>
              <w:rPr>
                <w:rFonts w:ascii="Calibri" w:hAnsi="Calibri"/>
                <w:lang w:val="en-GB"/>
              </w:rPr>
            </w:pPr>
            <w:r w:rsidRPr="003B417E">
              <w:rPr>
                <w:rFonts w:ascii="Calibri" w:hAnsi="Calibri"/>
                <w:lang w:val="en-GB"/>
              </w:rPr>
              <w:t>Fisheries Department,  Ministry of Agriculture, Animal Husbandry and Fisheries, Suriname</w:t>
            </w:r>
          </w:p>
        </w:tc>
        <w:tc>
          <w:tcPr>
            <w:tcW w:w="3261" w:type="dxa"/>
            <w:vAlign w:val="bottom"/>
          </w:tcPr>
          <w:p w14:paraId="7EB81842" w14:textId="77777777" w:rsidR="007825D0" w:rsidRPr="003B417E" w:rsidRDefault="009C3D61" w:rsidP="00B33261">
            <w:pPr>
              <w:rPr>
                <w:rFonts w:ascii="Calibri" w:hAnsi="Calibri"/>
                <w:color w:val="0563C1"/>
                <w:u w:val="single"/>
                <w:lang w:val="en-GB"/>
              </w:rPr>
            </w:pPr>
            <w:hyperlink r:id="rId25" w:history="1">
              <w:r w:rsidR="007825D0" w:rsidRPr="003B417E">
                <w:rPr>
                  <w:rStyle w:val="Hyperlink"/>
                  <w:rFonts w:ascii="Calibri" w:hAnsi="Calibri"/>
                  <w:lang w:val="en-GB"/>
                </w:rPr>
                <w:t>babbyolanda@yahoo.com</w:t>
              </w:r>
            </w:hyperlink>
          </w:p>
        </w:tc>
      </w:tr>
      <w:tr w:rsidR="007825D0" w:rsidRPr="003B417E" w14:paraId="3860EC84" w14:textId="77777777" w:rsidTr="00B33261">
        <w:trPr>
          <w:trHeight w:val="397"/>
        </w:trPr>
        <w:tc>
          <w:tcPr>
            <w:tcW w:w="2405" w:type="dxa"/>
            <w:vAlign w:val="bottom"/>
          </w:tcPr>
          <w:p w14:paraId="2956F8D6" w14:textId="77777777" w:rsidR="007825D0" w:rsidRPr="003B417E" w:rsidRDefault="007825D0" w:rsidP="00B33261">
            <w:pPr>
              <w:rPr>
                <w:rFonts w:ascii="Calibri" w:hAnsi="Calibri"/>
                <w:lang w:val="en-GB"/>
              </w:rPr>
            </w:pPr>
            <w:r w:rsidRPr="003B417E">
              <w:rPr>
                <w:rFonts w:ascii="Calibri" w:hAnsi="Calibri"/>
                <w:lang w:val="en-GB"/>
              </w:rPr>
              <w:t>Radjni Ramsukul</w:t>
            </w:r>
          </w:p>
        </w:tc>
        <w:tc>
          <w:tcPr>
            <w:tcW w:w="3260" w:type="dxa"/>
            <w:vAlign w:val="bottom"/>
          </w:tcPr>
          <w:p w14:paraId="0894E89C" w14:textId="77777777" w:rsidR="007825D0" w:rsidRPr="003B417E" w:rsidRDefault="007825D0" w:rsidP="00B33261">
            <w:pPr>
              <w:rPr>
                <w:rFonts w:ascii="Calibri" w:hAnsi="Calibri"/>
                <w:lang w:val="en-GB"/>
              </w:rPr>
            </w:pPr>
            <w:r w:rsidRPr="003B417E">
              <w:rPr>
                <w:rFonts w:ascii="Calibri" w:hAnsi="Calibri"/>
                <w:lang w:val="en-GB"/>
              </w:rPr>
              <w:t>Environmental Officer</w:t>
            </w:r>
          </w:p>
        </w:tc>
        <w:tc>
          <w:tcPr>
            <w:tcW w:w="5103" w:type="dxa"/>
            <w:vAlign w:val="bottom"/>
          </w:tcPr>
          <w:p w14:paraId="53AC6B5B" w14:textId="77777777" w:rsidR="007825D0" w:rsidRPr="003B417E" w:rsidRDefault="007825D0" w:rsidP="00B33261">
            <w:pPr>
              <w:rPr>
                <w:rFonts w:ascii="Calibri" w:hAnsi="Calibri"/>
                <w:lang w:val="en-GB"/>
              </w:rPr>
            </w:pPr>
            <w:r w:rsidRPr="003B417E">
              <w:rPr>
                <w:rFonts w:ascii="Calibri" w:hAnsi="Calibri"/>
                <w:lang w:val="en-GB"/>
              </w:rPr>
              <w:t>National Environmental Institute (NIMOS), Suriname</w:t>
            </w:r>
          </w:p>
        </w:tc>
        <w:tc>
          <w:tcPr>
            <w:tcW w:w="3261" w:type="dxa"/>
            <w:vAlign w:val="bottom"/>
          </w:tcPr>
          <w:p w14:paraId="189F753A" w14:textId="77777777" w:rsidR="007825D0" w:rsidRPr="003B417E" w:rsidRDefault="007825D0" w:rsidP="00B33261">
            <w:pPr>
              <w:rPr>
                <w:rFonts w:ascii="Calibri" w:hAnsi="Calibri"/>
                <w:color w:val="0563C1"/>
                <w:u w:val="single"/>
                <w:lang w:val="en-GB"/>
              </w:rPr>
            </w:pPr>
            <w:r w:rsidRPr="003B417E">
              <w:rPr>
                <w:rFonts w:ascii="Calibri" w:hAnsi="Calibri"/>
                <w:color w:val="0563C1"/>
                <w:u w:val="single"/>
                <w:lang w:val="en-GB"/>
              </w:rPr>
              <w:t>rramsukul@nimos.org</w:t>
            </w:r>
          </w:p>
        </w:tc>
      </w:tr>
      <w:tr w:rsidR="007825D0" w:rsidRPr="003B417E" w14:paraId="727E69B1" w14:textId="77777777" w:rsidTr="00B33261">
        <w:trPr>
          <w:trHeight w:val="397"/>
        </w:trPr>
        <w:tc>
          <w:tcPr>
            <w:tcW w:w="2405" w:type="dxa"/>
            <w:vAlign w:val="bottom"/>
          </w:tcPr>
          <w:p w14:paraId="795E5180" w14:textId="77777777" w:rsidR="007825D0" w:rsidRPr="003B417E" w:rsidRDefault="007825D0" w:rsidP="00B33261">
            <w:pPr>
              <w:rPr>
                <w:rFonts w:ascii="Calibri" w:hAnsi="Calibri"/>
                <w:lang w:val="en-GB"/>
              </w:rPr>
            </w:pPr>
            <w:r w:rsidRPr="003B417E">
              <w:rPr>
                <w:rFonts w:ascii="Calibri" w:hAnsi="Calibri"/>
                <w:lang w:val="en-GB"/>
              </w:rPr>
              <w:t>Marjory Danoe</w:t>
            </w:r>
          </w:p>
        </w:tc>
        <w:tc>
          <w:tcPr>
            <w:tcW w:w="3260" w:type="dxa"/>
            <w:vAlign w:val="bottom"/>
          </w:tcPr>
          <w:p w14:paraId="32699BA1" w14:textId="77777777" w:rsidR="007825D0" w:rsidRPr="003B417E" w:rsidRDefault="007825D0" w:rsidP="00B33261">
            <w:pPr>
              <w:rPr>
                <w:rFonts w:ascii="Calibri" w:hAnsi="Calibri"/>
                <w:lang w:val="en-GB"/>
              </w:rPr>
            </w:pPr>
            <w:r w:rsidRPr="003B417E">
              <w:rPr>
                <w:rFonts w:ascii="Calibri" w:hAnsi="Calibri"/>
                <w:lang w:val="en-GB"/>
              </w:rPr>
              <w:t>Environmental Officer</w:t>
            </w:r>
          </w:p>
        </w:tc>
        <w:tc>
          <w:tcPr>
            <w:tcW w:w="5103" w:type="dxa"/>
            <w:vAlign w:val="bottom"/>
          </w:tcPr>
          <w:p w14:paraId="18843A58" w14:textId="77777777" w:rsidR="007825D0" w:rsidRPr="003B417E" w:rsidRDefault="007825D0" w:rsidP="00B33261">
            <w:pPr>
              <w:rPr>
                <w:rFonts w:ascii="Calibri" w:hAnsi="Calibri"/>
                <w:lang w:val="en-GB"/>
              </w:rPr>
            </w:pPr>
            <w:r w:rsidRPr="003B417E">
              <w:rPr>
                <w:rFonts w:ascii="Calibri" w:hAnsi="Calibri"/>
                <w:lang w:val="en-GB"/>
              </w:rPr>
              <w:t>National Environmental Institute (NIMOS), Suriname</w:t>
            </w:r>
          </w:p>
        </w:tc>
        <w:tc>
          <w:tcPr>
            <w:tcW w:w="3261" w:type="dxa"/>
            <w:vAlign w:val="bottom"/>
          </w:tcPr>
          <w:p w14:paraId="23BF070E" w14:textId="77777777" w:rsidR="007825D0" w:rsidRPr="003B417E" w:rsidRDefault="009C3D61" w:rsidP="00B33261">
            <w:pPr>
              <w:rPr>
                <w:rFonts w:ascii="Calibri" w:hAnsi="Calibri"/>
                <w:color w:val="0563C1"/>
                <w:u w:val="single"/>
                <w:lang w:val="en-GB"/>
              </w:rPr>
            </w:pPr>
            <w:hyperlink r:id="rId26" w:history="1">
              <w:r w:rsidR="007825D0" w:rsidRPr="003B417E">
                <w:rPr>
                  <w:rStyle w:val="Hyperlink"/>
                  <w:rFonts w:ascii="Calibri" w:hAnsi="Calibri"/>
                  <w:lang w:val="en-GB"/>
                </w:rPr>
                <w:t>mdanoe@nimos.org</w:t>
              </w:r>
            </w:hyperlink>
          </w:p>
        </w:tc>
      </w:tr>
    </w:tbl>
    <w:p w14:paraId="7DA6F46D" w14:textId="77777777" w:rsidR="007825D0" w:rsidRDefault="007825D0" w:rsidP="007825D0">
      <w:pPr>
        <w:rPr>
          <w:lang w:val="en-GB"/>
        </w:rPr>
        <w:sectPr w:rsidR="007825D0" w:rsidSect="007825D0">
          <w:pgSz w:w="16838" w:h="11906" w:orient="landscape"/>
          <w:pgMar w:top="1418" w:right="1418" w:bottom="1418" w:left="1418" w:header="709" w:footer="709" w:gutter="0"/>
          <w:cols w:space="708"/>
          <w:docGrid w:linePitch="360"/>
        </w:sectPr>
      </w:pPr>
    </w:p>
    <w:p w14:paraId="31A25389" w14:textId="6006BDA9" w:rsidR="007825D0" w:rsidRPr="007825D0" w:rsidRDefault="007825D0" w:rsidP="007825D0">
      <w:pPr>
        <w:rPr>
          <w:lang w:val="en-GB"/>
        </w:rPr>
      </w:pPr>
    </w:p>
    <w:sectPr w:rsidR="007825D0" w:rsidRPr="007825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9A74E" w14:textId="77777777" w:rsidR="003E4B6E" w:rsidRDefault="003E4B6E" w:rsidP="007A7EED">
      <w:pPr>
        <w:spacing w:after="0" w:line="240" w:lineRule="auto"/>
      </w:pPr>
      <w:r>
        <w:separator/>
      </w:r>
    </w:p>
  </w:endnote>
  <w:endnote w:type="continuationSeparator" w:id="0">
    <w:p w14:paraId="18F1199D" w14:textId="77777777" w:rsidR="003E4B6E" w:rsidRDefault="003E4B6E" w:rsidP="007A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454460"/>
      <w:docPartObj>
        <w:docPartGallery w:val="Page Numbers (Bottom of Page)"/>
        <w:docPartUnique/>
      </w:docPartObj>
    </w:sdtPr>
    <w:sdtEndPr>
      <w:rPr>
        <w:noProof/>
      </w:rPr>
    </w:sdtEndPr>
    <w:sdtContent>
      <w:p w14:paraId="7083C7EB" w14:textId="3AF73865" w:rsidR="006D7D63" w:rsidRDefault="006D7D63">
        <w:pPr>
          <w:pStyle w:val="Footer"/>
          <w:jc w:val="right"/>
        </w:pPr>
        <w:r>
          <w:fldChar w:fldCharType="begin"/>
        </w:r>
        <w:r>
          <w:instrText xml:space="preserve"> PAGE   \* MERGEFORMAT </w:instrText>
        </w:r>
        <w:r>
          <w:fldChar w:fldCharType="separate"/>
        </w:r>
        <w:r w:rsidR="009C3D61">
          <w:rPr>
            <w:noProof/>
          </w:rPr>
          <w:t>11</w:t>
        </w:r>
        <w:r>
          <w:rPr>
            <w:noProof/>
          </w:rPr>
          <w:fldChar w:fldCharType="end"/>
        </w:r>
      </w:p>
    </w:sdtContent>
  </w:sdt>
  <w:p w14:paraId="4A5FC35D" w14:textId="77777777" w:rsidR="006D7D63" w:rsidRDefault="006D7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57DD6" w14:textId="77777777" w:rsidR="003E4B6E" w:rsidRDefault="003E4B6E" w:rsidP="007A7EED">
      <w:pPr>
        <w:spacing w:after="0" w:line="240" w:lineRule="auto"/>
      </w:pPr>
      <w:r>
        <w:separator/>
      </w:r>
    </w:p>
  </w:footnote>
  <w:footnote w:type="continuationSeparator" w:id="0">
    <w:p w14:paraId="24DC912E" w14:textId="77777777" w:rsidR="003E4B6E" w:rsidRDefault="003E4B6E" w:rsidP="007A7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6B99" w14:textId="49A0EBD9" w:rsidR="006D7D63" w:rsidRDefault="006D7D63" w:rsidP="006D7D63">
    <w:pPr>
      <w:pStyle w:val="Header"/>
      <w:ind w:left="6237"/>
    </w:pPr>
    <w:r>
      <w:t>Assessment report Suriname</w:t>
    </w:r>
  </w:p>
  <w:sdt>
    <w:sdtPr>
      <w:id w:val="790937600"/>
      <w:docPartObj>
        <w:docPartGallery w:val="Watermarks"/>
        <w:docPartUnique/>
      </w:docPartObj>
    </w:sdtPr>
    <w:sdtEndPr/>
    <w:sdtContent>
      <w:p w14:paraId="6F906CFC" w14:textId="2C9AEF41" w:rsidR="007A7EED" w:rsidRDefault="009C3D61">
        <w:pPr>
          <w:pStyle w:val="Header"/>
        </w:pPr>
        <w:r>
          <w:rPr>
            <w:noProof/>
            <w:lang w:val="en-US"/>
          </w:rPr>
          <w:pict w14:anchorId="46F6B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54C"/>
    <w:multiLevelType w:val="hybridMultilevel"/>
    <w:tmpl w:val="5B9CD37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15:restartNumberingAfterBreak="0">
    <w:nsid w:val="252A676E"/>
    <w:multiLevelType w:val="hybridMultilevel"/>
    <w:tmpl w:val="7FA444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9D3429F"/>
    <w:multiLevelType w:val="hybridMultilevel"/>
    <w:tmpl w:val="0E1C992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3" w15:restartNumberingAfterBreak="0">
    <w:nsid w:val="30CB21FC"/>
    <w:multiLevelType w:val="hybridMultilevel"/>
    <w:tmpl w:val="D63A001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15:restartNumberingAfterBreak="0">
    <w:nsid w:val="419246BE"/>
    <w:multiLevelType w:val="hybridMultilevel"/>
    <w:tmpl w:val="A8624F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96F74C2"/>
    <w:multiLevelType w:val="hybridMultilevel"/>
    <w:tmpl w:val="FD9CE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B"/>
    <w:rsid w:val="00021CE5"/>
    <w:rsid w:val="000364D4"/>
    <w:rsid w:val="00046A9C"/>
    <w:rsid w:val="00090FB4"/>
    <w:rsid w:val="00096A9A"/>
    <w:rsid w:val="000973E5"/>
    <w:rsid w:val="000C1F1E"/>
    <w:rsid w:val="000C25D6"/>
    <w:rsid w:val="000D29BD"/>
    <w:rsid w:val="000D319F"/>
    <w:rsid w:val="000D4DD9"/>
    <w:rsid w:val="000E312A"/>
    <w:rsid w:val="000E5F43"/>
    <w:rsid w:val="00100C01"/>
    <w:rsid w:val="001110D7"/>
    <w:rsid w:val="001151AA"/>
    <w:rsid w:val="00121414"/>
    <w:rsid w:val="00121B29"/>
    <w:rsid w:val="00165B00"/>
    <w:rsid w:val="00181DF7"/>
    <w:rsid w:val="00184CCB"/>
    <w:rsid w:val="001963C2"/>
    <w:rsid w:val="001A4A06"/>
    <w:rsid w:val="001C09CD"/>
    <w:rsid w:val="001C3080"/>
    <w:rsid w:val="001C581E"/>
    <w:rsid w:val="001C7594"/>
    <w:rsid w:val="001D45D2"/>
    <w:rsid w:val="001F3451"/>
    <w:rsid w:val="00205E5C"/>
    <w:rsid w:val="00222139"/>
    <w:rsid w:val="00224C72"/>
    <w:rsid w:val="00235BDB"/>
    <w:rsid w:val="002435CB"/>
    <w:rsid w:val="00245922"/>
    <w:rsid w:val="002515FA"/>
    <w:rsid w:val="00260B91"/>
    <w:rsid w:val="0026607D"/>
    <w:rsid w:val="0028056F"/>
    <w:rsid w:val="002A6B86"/>
    <w:rsid w:val="002B348E"/>
    <w:rsid w:val="002C0DAB"/>
    <w:rsid w:val="002E3776"/>
    <w:rsid w:val="00316247"/>
    <w:rsid w:val="00360F39"/>
    <w:rsid w:val="00365133"/>
    <w:rsid w:val="00371ADC"/>
    <w:rsid w:val="00373392"/>
    <w:rsid w:val="003753C3"/>
    <w:rsid w:val="00377C4D"/>
    <w:rsid w:val="00380292"/>
    <w:rsid w:val="003802EF"/>
    <w:rsid w:val="003879D8"/>
    <w:rsid w:val="003972BF"/>
    <w:rsid w:val="003974BF"/>
    <w:rsid w:val="003A0BBC"/>
    <w:rsid w:val="003A0CE8"/>
    <w:rsid w:val="003C1299"/>
    <w:rsid w:val="003D3C2A"/>
    <w:rsid w:val="003E4B6E"/>
    <w:rsid w:val="003F5BEC"/>
    <w:rsid w:val="004019A7"/>
    <w:rsid w:val="00407A88"/>
    <w:rsid w:val="00414FA5"/>
    <w:rsid w:val="00417E4B"/>
    <w:rsid w:val="004415A2"/>
    <w:rsid w:val="0044616C"/>
    <w:rsid w:val="00452E81"/>
    <w:rsid w:val="00463039"/>
    <w:rsid w:val="00472A60"/>
    <w:rsid w:val="00473052"/>
    <w:rsid w:val="00475970"/>
    <w:rsid w:val="00480838"/>
    <w:rsid w:val="00491507"/>
    <w:rsid w:val="004A0A4C"/>
    <w:rsid w:val="004B1883"/>
    <w:rsid w:val="004B2E5A"/>
    <w:rsid w:val="004B2F1E"/>
    <w:rsid w:val="004B7198"/>
    <w:rsid w:val="004B7AD9"/>
    <w:rsid w:val="004C244F"/>
    <w:rsid w:val="004E0364"/>
    <w:rsid w:val="004E5AFB"/>
    <w:rsid w:val="004F0231"/>
    <w:rsid w:val="004F2D62"/>
    <w:rsid w:val="004F55E5"/>
    <w:rsid w:val="004F672B"/>
    <w:rsid w:val="005000C0"/>
    <w:rsid w:val="00513758"/>
    <w:rsid w:val="00530640"/>
    <w:rsid w:val="0053694E"/>
    <w:rsid w:val="0053796D"/>
    <w:rsid w:val="00537A91"/>
    <w:rsid w:val="0056440F"/>
    <w:rsid w:val="00564DE3"/>
    <w:rsid w:val="005774CE"/>
    <w:rsid w:val="005813CE"/>
    <w:rsid w:val="00591A19"/>
    <w:rsid w:val="005A395C"/>
    <w:rsid w:val="005B3280"/>
    <w:rsid w:val="005B50AC"/>
    <w:rsid w:val="005B51A4"/>
    <w:rsid w:val="005C29AF"/>
    <w:rsid w:val="005E1421"/>
    <w:rsid w:val="00601E3F"/>
    <w:rsid w:val="00616B9E"/>
    <w:rsid w:val="006326E9"/>
    <w:rsid w:val="006330A8"/>
    <w:rsid w:val="00642EAC"/>
    <w:rsid w:val="00651644"/>
    <w:rsid w:val="006568B2"/>
    <w:rsid w:val="006714F1"/>
    <w:rsid w:val="00677726"/>
    <w:rsid w:val="006915B9"/>
    <w:rsid w:val="00694F46"/>
    <w:rsid w:val="006A0D26"/>
    <w:rsid w:val="006B3951"/>
    <w:rsid w:val="006B635F"/>
    <w:rsid w:val="006B7AD8"/>
    <w:rsid w:val="006C2A38"/>
    <w:rsid w:val="006C4E4A"/>
    <w:rsid w:val="006C5A33"/>
    <w:rsid w:val="006C69A8"/>
    <w:rsid w:val="006C77D9"/>
    <w:rsid w:val="006D08A4"/>
    <w:rsid w:val="006D3E8D"/>
    <w:rsid w:val="006D4A7B"/>
    <w:rsid w:val="006D7D63"/>
    <w:rsid w:val="006E2B1C"/>
    <w:rsid w:val="006E6287"/>
    <w:rsid w:val="006F3F13"/>
    <w:rsid w:val="0070344B"/>
    <w:rsid w:val="007047C1"/>
    <w:rsid w:val="00705272"/>
    <w:rsid w:val="00723BD6"/>
    <w:rsid w:val="00733303"/>
    <w:rsid w:val="00734C05"/>
    <w:rsid w:val="00735B5F"/>
    <w:rsid w:val="00743A2D"/>
    <w:rsid w:val="00743D9F"/>
    <w:rsid w:val="007551FC"/>
    <w:rsid w:val="007558C7"/>
    <w:rsid w:val="007565F2"/>
    <w:rsid w:val="0076794F"/>
    <w:rsid w:val="007765AD"/>
    <w:rsid w:val="007825D0"/>
    <w:rsid w:val="007A12EE"/>
    <w:rsid w:val="007A2E5E"/>
    <w:rsid w:val="007A7EED"/>
    <w:rsid w:val="007D4A6F"/>
    <w:rsid w:val="007E34E8"/>
    <w:rsid w:val="007E41FA"/>
    <w:rsid w:val="007E630E"/>
    <w:rsid w:val="00814C55"/>
    <w:rsid w:val="008151D5"/>
    <w:rsid w:val="00824ABA"/>
    <w:rsid w:val="0083133A"/>
    <w:rsid w:val="0085197D"/>
    <w:rsid w:val="008676F5"/>
    <w:rsid w:val="0087078E"/>
    <w:rsid w:val="0087438F"/>
    <w:rsid w:val="008860BF"/>
    <w:rsid w:val="0089217B"/>
    <w:rsid w:val="008B4B7C"/>
    <w:rsid w:val="008E5940"/>
    <w:rsid w:val="008F1705"/>
    <w:rsid w:val="008F1D70"/>
    <w:rsid w:val="008F43B2"/>
    <w:rsid w:val="00906D29"/>
    <w:rsid w:val="0092261A"/>
    <w:rsid w:val="00927870"/>
    <w:rsid w:val="009330BF"/>
    <w:rsid w:val="00935CF1"/>
    <w:rsid w:val="00936304"/>
    <w:rsid w:val="00954718"/>
    <w:rsid w:val="00960871"/>
    <w:rsid w:val="0097204E"/>
    <w:rsid w:val="009845E5"/>
    <w:rsid w:val="00996C2D"/>
    <w:rsid w:val="009A1226"/>
    <w:rsid w:val="009A4453"/>
    <w:rsid w:val="009A5A5F"/>
    <w:rsid w:val="009B1C92"/>
    <w:rsid w:val="009B787A"/>
    <w:rsid w:val="009C3D61"/>
    <w:rsid w:val="009C7066"/>
    <w:rsid w:val="009D1951"/>
    <w:rsid w:val="009E6CC6"/>
    <w:rsid w:val="00A11A03"/>
    <w:rsid w:val="00A12585"/>
    <w:rsid w:val="00A1429D"/>
    <w:rsid w:val="00A34C12"/>
    <w:rsid w:val="00A554AF"/>
    <w:rsid w:val="00A56813"/>
    <w:rsid w:val="00A60F0B"/>
    <w:rsid w:val="00A818BA"/>
    <w:rsid w:val="00A90BDE"/>
    <w:rsid w:val="00A914F3"/>
    <w:rsid w:val="00A91B5B"/>
    <w:rsid w:val="00A97378"/>
    <w:rsid w:val="00AA1DB4"/>
    <w:rsid w:val="00AB3E07"/>
    <w:rsid w:val="00AC3B66"/>
    <w:rsid w:val="00AD2DBA"/>
    <w:rsid w:val="00AE05B5"/>
    <w:rsid w:val="00AE09F0"/>
    <w:rsid w:val="00AE2903"/>
    <w:rsid w:val="00AE6DFB"/>
    <w:rsid w:val="00AF1187"/>
    <w:rsid w:val="00AF421A"/>
    <w:rsid w:val="00AF4BBA"/>
    <w:rsid w:val="00AF52BF"/>
    <w:rsid w:val="00B07263"/>
    <w:rsid w:val="00B13B8C"/>
    <w:rsid w:val="00B266D9"/>
    <w:rsid w:val="00B44BD4"/>
    <w:rsid w:val="00B54D33"/>
    <w:rsid w:val="00B54E0E"/>
    <w:rsid w:val="00B54EAA"/>
    <w:rsid w:val="00B57C47"/>
    <w:rsid w:val="00B75B54"/>
    <w:rsid w:val="00B8617C"/>
    <w:rsid w:val="00B87FA6"/>
    <w:rsid w:val="00B970B1"/>
    <w:rsid w:val="00BA1CC5"/>
    <w:rsid w:val="00BA7EA4"/>
    <w:rsid w:val="00BB13CC"/>
    <w:rsid w:val="00BB64E7"/>
    <w:rsid w:val="00BC3FEC"/>
    <w:rsid w:val="00BD732F"/>
    <w:rsid w:val="00BF78E2"/>
    <w:rsid w:val="00C04756"/>
    <w:rsid w:val="00C05069"/>
    <w:rsid w:val="00C3267D"/>
    <w:rsid w:val="00C335DF"/>
    <w:rsid w:val="00C412DE"/>
    <w:rsid w:val="00C46FCE"/>
    <w:rsid w:val="00C67799"/>
    <w:rsid w:val="00C73B34"/>
    <w:rsid w:val="00C81F42"/>
    <w:rsid w:val="00C96639"/>
    <w:rsid w:val="00CB5364"/>
    <w:rsid w:val="00CB5FD3"/>
    <w:rsid w:val="00CB6838"/>
    <w:rsid w:val="00CD5938"/>
    <w:rsid w:val="00CE450B"/>
    <w:rsid w:val="00CF0823"/>
    <w:rsid w:val="00D046DA"/>
    <w:rsid w:val="00D16B23"/>
    <w:rsid w:val="00D17718"/>
    <w:rsid w:val="00D32170"/>
    <w:rsid w:val="00D33EB2"/>
    <w:rsid w:val="00D40F84"/>
    <w:rsid w:val="00D54554"/>
    <w:rsid w:val="00D67B81"/>
    <w:rsid w:val="00D70CA4"/>
    <w:rsid w:val="00D70F98"/>
    <w:rsid w:val="00D76324"/>
    <w:rsid w:val="00D8586F"/>
    <w:rsid w:val="00D90868"/>
    <w:rsid w:val="00D935F3"/>
    <w:rsid w:val="00D96F2E"/>
    <w:rsid w:val="00DB0E9F"/>
    <w:rsid w:val="00DB2241"/>
    <w:rsid w:val="00DB3D8C"/>
    <w:rsid w:val="00DB544B"/>
    <w:rsid w:val="00DB6ECB"/>
    <w:rsid w:val="00DC6262"/>
    <w:rsid w:val="00E0142A"/>
    <w:rsid w:val="00E055D6"/>
    <w:rsid w:val="00E05760"/>
    <w:rsid w:val="00E11D1A"/>
    <w:rsid w:val="00E21FAF"/>
    <w:rsid w:val="00E3046F"/>
    <w:rsid w:val="00E3633C"/>
    <w:rsid w:val="00E40768"/>
    <w:rsid w:val="00E46564"/>
    <w:rsid w:val="00E50204"/>
    <w:rsid w:val="00E529AD"/>
    <w:rsid w:val="00E55435"/>
    <w:rsid w:val="00E64169"/>
    <w:rsid w:val="00E75A51"/>
    <w:rsid w:val="00E92327"/>
    <w:rsid w:val="00EA1B15"/>
    <w:rsid w:val="00EA59B0"/>
    <w:rsid w:val="00EA67C0"/>
    <w:rsid w:val="00EC64B8"/>
    <w:rsid w:val="00EE250B"/>
    <w:rsid w:val="00EE7800"/>
    <w:rsid w:val="00F00BF7"/>
    <w:rsid w:val="00F22EC3"/>
    <w:rsid w:val="00F24976"/>
    <w:rsid w:val="00F45705"/>
    <w:rsid w:val="00F61089"/>
    <w:rsid w:val="00F7387D"/>
    <w:rsid w:val="00F764AD"/>
    <w:rsid w:val="00F7671B"/>
    <w:rsid w:val="00F7768D"/>
    <w:rsid w:val="00F84592"/>
    <w:rsid w:val="00F84BD9"/>
    <w:rsid w:val="00F85EED"/>
    <w:rsid w:val="00F91EF9"/>
    <w:rsid w:val="00F93258"/>
    <w:rsid w:val="00F93B93"/>
    <w:rsid w:val="00F95270"/>
    <w:rsid w:val="00FA7D2F"/>
    <w:rsid w:val="00FB48CC"/>
    <w:rsid w:val="00FB5CD4"/>
    <w:rsid w:val="00FC2045"/>
    <w:rsid w:val="00FD0289"/>
    <w:rsid w:val="00FD2581"/>
    <w:rsid w:val="00FD7920"/>
    <w:rsid w:val="00FE0C70"/>
    <w:rsid w:val="00FF4E7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8081CA"/>
  <w15:chartTrackingRefBased/>
  <w15:docId w15:val="{50ADC391-F9C9-41BB-9A0E-F331465E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5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5B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4EAA"/>
    <w:pPr>
      <w:spacing w:line="256" w:lineRule="auto"/>
      <w:ind w:left="720"/>
      <w:contextualSpacing/>
    </w:pPr>
  </w:style>
  <w:style w:type="paragraph" w:styleId="BalloonText">
    <w:name w:val="Balloon Text"/>
    <w:basedOn w:val="Normal"/>
    <w:link w:val="BalloonTextChar"/>
    <w:uiPriority w:val="99"/>
    <w:semiHidden/>
    <w:unhideWhenUsed/>
    <w:rsid w:val="009A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F"/>
    <w:rPr>
      <w:rFonts w:ascii="Segoe UI" w:hAnsi="Segoe UI" w:cs="Segoe UI"/>
      <w:sz w:val="18"/>
      <w:szCs w:val="18"/>
    </w:rPr>
  </w:style>
  <w:style w:type="character" w:styleId="CommentReference">
    <w:name w:val="annotation reference"/>
    <w:basedOn w:val="DefaultParagraphFont"/>
    <w:uiPriority w:val="99"/>
    <w:semiHidden/>
    <w:unhideWhenUsed/>
    <w:rsid w:val="006B635F"/>
    <w:rPr>
      <w:sz w:val="16"/>
      <w:szCs w:val="16"/>
    </w:rPr>
  </w:style>
  <w:style w:type="paragraph" w:styleId="CommentText">
    <w:name w:val="annotation text"/>
    <w:basedOn w:val="Normal"/>
    <w:link w:val="CommentTextChar"/>
    <w:uiPriority w:val="99"/>
    <w:unhideWhenUsed/>
    <w:rsid w:val="006B635F"/>
    <w:pPr>
      <w:spacing w:line="240" w:lineRule="auto"/>
    </w:pPr>
    <w:rPr>
      <w:sz w:val="20"/>
      <w:szCs w:val="20"/>
    </w:rPr>
  </w:style>
  <w:style w:type="character" w:customStyle="1" w:styleId="CommentTextChar">
    <w:name w:val="Comment Text Char"/>
    <w:basedOn w:val="DefaultParagraphFont"/>
    <w:link w:val="CommentText"/>
    <w:uiPriority w:val="99"/>
    <w:rsid w:val="006B635F"/>
    <w:rPr>
      <w:sz w:val="20"/>
      <w:szCs w:val="20"/>
    </w:rPr>
  </w:style>
  <w:style w:type="paragraph" w:styleId="CommentSubject">
    <w:name w:val="annotation subject"/>
    <w:basedOn w:val="CommentText"/>
    <w:next w:val="CommentText"/>
    <w:link w:val="CommentSubjectChar"/>
    <w:uiPriority w:val="99"/>
    <w:semiHidden/>
    <w:unhideWhenUsed/>
    <w:rsid w:val="006B635F"/>
    <w:rPr>
      <w:b/>
      <w:bCs/>
    </w:rPr>
  </w:style>
  <w:style w:type="character" w:customStyle="1" w:styleId="CommentSubjectChar">
    <w:name w:val="Comment Subject Char"/>
    <w:basedOn w:val="CommentTextChar"/>
    <w:link w:val="CommentSubject"/>
    <w:uiPriority w:val="99"/>
    <w:semiHidden/>
    <w:rsid w:val="006B635F"/>
    <w:rPr>
      <w:b/>
      <w:bCs/>
      <w:sz w:val="20"/>
      <w:szCs w:val="20"/>
    </w:rPr>
  </w:style>
  <w:style w:type="paragraph" w:styleId="Header">
    <w:name w:val="header"/>
    <w:basedOn w:val="Normal"/>
    <w:link w:val="HeaderChar"/>
    <w:uiPriority w:val="99"/>
    <w:unhideWhenUsed/>
    <w:rsid w:val="007A7E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7EED"/>
  </w:style>
  <w:style w:type="paragraph" w:styleId="Footer">
    <w:name w:val="footer"/>
    <w:basedOn w:val="Normal"/>
    <w:link w:val="FooterChar"/>
    <w:uiPriority w:val="99"/>
    <w:unhideWhenUsed/>
    <w:rsid w:val="007A7E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7EED"/>
  </w:style>
  <w:style w:type="character" w:styleId="Hyperlink">
    <w:name w:val="Hyperlink"/>
    <w:basedOn w:val="DefaultParagraphFont"/>
    <w:uiPriority w:val="99"/>
    <w:semiHidden/>
    <w:unhideWhenUsed/>
    <w:rsid w:val="007825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134">
      <w:bodyDiv w:val="1"/>
      <w:marLeft w:val="0"/>
      <w:marRight w:val="0"/>
      <w:marTop w:val="0"/>
      <w:marBottom w:val="0"/>
      <w:divBdr>
        <w:top w:val="none" w:sz="0" w:space="0" w:color="auto"/>
        <w:left w:val="none" w:sz="0" w:space="0" w:color="auto"/>
        <w:bottom w:val="none" w:sz="0" w:space="0" w:color="auto"/>
        <w:right w:val="none" w:sz="0" w:space="0" w:color="auto"/>
      </w:divBdr>
    </w:div>
    <w:div w:id="148255034">
      <w:bodyDiv w:val="1"/>
      <w:marLeft w:val="0"/>
      <w:marRight w:val="0"/>
      <w:marTop w:val="0"/>
      <w:marBottom w:val="0"/>
      <w:divBdr>
        <w:top w:val="none" w:sz="0" w:space="0" w:color="auto"/>
        <w:left w:val="none" w:sz="0" w:space="0" w:color="auto"/>
        <w:bottom w:val="none" w:sz="0" w:space="0" w:color="auto"/>
        <w:right w:val="none" w:sz="0" w:space="0" w:color="auto"/>
      </w:divBdr>
    </w:div>
    <w:div w:id="285897254">
      <w:bodyDiv w:val="1"/>
      <w:marLeft w:val="0"/>
      <w:marRight w:val="0"/>
      <w:marTop w:val="0"/>
      <w:marBottom w:val="0"/>
      <w:divBdr>
        <w:top w:val="none" w:sz="0" w:space="0" w:color="auto"/>
        <w:left w:val="none" w:sz="0" w:space="0" w:color="auto"/>
        <w:bottom w:val="none" w:sz="0" w:space="0" w:color="auto"/>
        <w:right w:val="none" w:sz="0" w:space="0" w:color="auto"/>
      </w:divBdr>
    </w:div>
    <w:div w:id="776409936">
      <w:bodyDiv w:val="1"/>
      <w:marLeft w:val="0"/>
      <w:marRight w:val="0"/>
      <w:marTop w:val="0"/>
      <w:marBottom w:val="0"/>
      <w:divBdr>
        <w:top w:val="none" w:sz="0" w:space="0" w:color="auto"/>
        <w:left w:val="none" w:sz="0" w:space="0" w:color="auto"/>
        <w:bottom w:val="none" w:sz="0" w:space="0" w:color="auto"/>
        <w:right w:val="none" w:sz="0" w:space="0" w:color="auto"/>
      </w:divBdr>
    </w:div>
    <w:div w:id="853810020">
      <w:bodyDiv w:val="1"/>
      <w:marLeft w:val="0"/>
      <w:marRight w:val="0"/>
      <w:marTop w:val="0"/>
      <w:marBottom w:val="0"/>
      <w:divBdr>
        <w:top w:val="none" w:sz="0" w:space="0" w:color="auto"/>
        <w:left w:val="none" w:sz="0" w:space="0" w:color="auto"/>
        <w:bottom w:val="none" w:sz="0" w:space="0" w:color="auto"/>
        <w:right w:val="none" w:sz="0" w:space="0" w:color="auto"/>
      </w:divBdr>
    </w:div>
    <w:div w:id="1028608428">
      <w:bodyDiv w:val="1"/>
      <w:marLeft w:val="0"/>
      <w:marRight w:val="0"/>
      <w:marTop w:val="0"/>
      <w:marBottom w:val="0"/>
      <w:divBdr>
        <w:top w:val="none" w:sz="0" w:space="0" w:color="auto"/>
        <w:left w:val="none" w:sz="0" w:space="0" w:color="auto"/>
        <w:bottom w:val="none" w:sz="0" w:space="0" w:color="auto"/>
        <w:right w:val="none" w:sz="0" w:space="0" w:color="auto"/>
      </w:divBdr>
    </w:div>
    <w:div w:id="1392074974">
      <w:bodyDiv w:val="1"/>
      <w:marLeft w:val="0"/>
      <w:marRight w:val="0"/>
      <w:marTop w:val="0"/>
      <w:marBottom w:val="0"/>
      <w:divBdr>
        <w:top w:val="none" w:sz="0" w:space="0" w:color="auto"/>
        <w:left w:val="none" w:sz="0" w:space="0" w:color="auto"/>
        <w:bottom w:val="none" w:sz="0" w:space="0" w:color="auto"/>
        <w:right w:val="none" w:sz="0" w:space="0" w:color="auto"/>
      </w:divBdr>
    </w:div>
    <w:div w:id="1603151205">
      <w:bodyDiv w:val="1"/>
      <w:marLeft w:val="0"/>
      <w:marRight w:val="0"/>
      <w:marTop w:val="0"/>
      <w:marBottom w:val="0"/>
      <w:divBdr>
        <w:top w:val="none" w:sz="0" w:space="0" w:color="auto"/>
        <w:left w:val="none" w:sz="0" w:space="0" w:color="auto"/>
        <w:bottom w:val="none" w:sz="0" w:space="0" w:color="auto"/>
        <w:right w:val="none" w:sz="0" w:space="0" w:color="auto"/>
      </w:divBdr>
    </w:div>
    <w:div w:id="21172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soekhradj@yahoo.com" TargetMode="External"/><Relationship Id="rId18" Type="http://schemas.openxmlformats.org/officeDocument/2006/relationships/hyperlink" Target="mailto:marioyspola@gmail.com" TargetMode="External"/><Relationship Id="rId26" Type="http://schemas.openxmlformats.org/officeDocument/2006/relationships/hyperlink" Target="mailto:mdanoe@nimos.org" TargetMode="External"/><Relationship Id="rId3" Type="http://schemas.openxmlformats.org/officeDocument/2006/relationships/settings" Target="settings.xml"/><Relationship Id="rId21" Type="http://schemas.openxmlformats.org/officeDocument/2006/relationships/hyperlink" Target="mailto:susje_18@hotmail.com" TargetMode="External"/><Relationship Id="rId7" Type="http://schemas.openxmlformats.org/officeDocument/2006/relationships/header" Target="header1.xml"/><Relationship Id="rId12" Type="http://schemas.openxmlformats.org/officeDocument/2006/relationships/hyperlink" Target="mailto:zojinar@yahoo.com" TargetMode="External"/><Relationship Id="rId17" Type="http://schemas.openxmlformats.org/officeDocument/2006/relationships/hyperlink" Target="mailto:margeir@matis.is" TargetMode="External"/><Relationship Id="rId25" Type="http://schemas.openxmlformats.org/officeDocument/2006/relationships/hyperlink" Target="mailto:babbyolanda@yahoo.com" TargetMode="External"/><Relationship Id="rId2" Type="http://schemas.openxmlformats.org/officeDocument/2006/relationships/styles" Target="styles.xml"/><Relationship Id="rId16" Type="http://schemas.openxmlformats.org/officeDocument/2006/relationships/hyperlink" Target="mailto:babbyolanda@yahoo.com" TargetMode="External"/><Relationship Id="rId20" Type="http://schemas.openxmlformats.org/officeDocument/2006/relationships/hyperlink" Target="mailto:arsitaldin@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eva@hotmail.com" TargetMode="External"/><Relationship Id="rId24" Type="http://schemas.openxmlformats.org/officeDocument/2006/relationships/hyperlink" Target="mailto:margeir@matis.is" TargetMode="External"/><Relationship Id="rId5" Type="http://schemas.openxmlformats.org/officeDocument/2006/relationships/footnotes" Target="footnotes.xml"/><Relationship Id="rId15" Type="http://schemas.openxmlformats.org/officeDocument/2006/relationships/hyperlink" Target="mailto:marioyspola@gmail.com" TargetMode="External"/><Relationship Id="rId23" Type="http://schemas.openxmlformats.org/officeDocument/2006/relationships/hyperlink" Target="mailto:viskeuringsinstituut@gmail.com" TargetMode="External"/><Relationship Id="rId28" Type="http://schemas.openxmlformats.org/officeDocument/2006/relationships/theme" Target="theme/theme1.xml"/><Relationship Id="rId10" Type="http://schemas.openxmlformats.org/officeDocument/2006/relationships/hyperlink" Target="mailto:a_chotkan@hotmail.com" TargetMode="External"/><Relationship Id="rId19" Type="http://schemas.openxmlformats.org/officeDocument/2006/relationships/hyperlink" Target="mailto:babbyolanda@yahoo.com" TargetMode="External"/><Relationship Id="rId4" Type="http://schemas.openxmlformats.org/officeDocument/2006/relationships/webSettings" Target="webSettings.xml"/><Relationship Id="rId9" Type="http://schemas.openxmlformats.org/officeDocument/2006/relationships/hyperlink" Target="mailto:margeir@matis.is" TargetMode="External"/><Relationship Id="rId14" Type="http://schemas.openxmlformats.org/officeDocument/2006/relationships/hyperlink" Target="mailto:parveenamritpersad@gmail.com" TargetMode="External"/><Relationship Id="rId22" Type="http://schemas.openxmlformats.org/officeDocument/2006/relationships/hyperlink" Target="mailto:farida_vki@hot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952</TotalTime>
  <Pages>11</Pages>
  <Words>4783</Words>
  <Characters>27268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Gunnlaugsdóttir</dc:creator>
  <cp:keywords/>
  <dc:description/>
  <cp:lastModifiedBy>Helga Gunnlaugsdóttir</cp:lastModifiedBy>
  <cp:revision>61</cp:revision>
  <dcterms:created xsi:type="dcterms:W3CDTF">2015-08-12T09:45:00Z</dcterms:created>
  <dcterms:modified xsi:type="dcterms:W3CDTF">2015-08-17T14:41:00Z</dcterms:modified>
</cp:coreProperties>
</file>