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5F" w:rsidRDefault="00AF29F6" w:rsidP="003A1D28">
      <w:pPr>
        <w:spacing w:line="0" w:lineRule="atLeast"/>
        <w:jc w:val="center"/>
        <w:rPr>
          <w:rFonts w:ascii="Calibri" w:hAnsi="Calibri" w:cs="Calibri"/>
          <w:b/>
          <w:sz w:val="22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5651500</wp:posOffset>
            </wp:positionH>
            <wp:positionV relativeFrom="margin">
              <wp:posOffset>-334309</wp:posOffset>
            </wp:positionV>
            <wp:extent cx="762000" cy="57785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5105400</wp:posOffset>
            </wp:positionH>
            <wp:positionV relativeFrom="margin">
              <wp:posOffset>-311150</wp:posOffset>
            </wp:positionV>
            <wp:extent cx="635000" cy="577850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-419100</wp:posOffset>
            </wp:positionV>
            <wp:extent cx="749300" cy="685800"/>
            <wp:effectExtent l="19050" t="0" r="0" b="0"/>
            <wp:wrapSquare wrapText="bothSides"/>
            <wp:docPr id="10" name="Picture 1" descr="https://upload.wikimedia.org/wikipedia/commons/thumb/9/9b/Coat_of_arms_of_Saint_Lucia.svg/170px-Coat_of_arms_of_Saint_Luc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b/Coat_of_arms_of_Saint_Lucia.svg/170px-Coat_of_arms_of_Saint_Luc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-254000</wp:posOffset>
            </wp:positionV>
            <wp:extent cx="1149350" cy="457200"/>
            <wp:effectExtent l="19050" t="0" r="0" b="0"/>
            <wp:wrapSquare wrapText="bothSides"/>
            <wp:docPr id="11" name="Picture 86" descr="crfm_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rfm_logo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877" t="20660" r="14389" b="5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95F" w:rsidRDefault="00EB5BF3" w:rsidP="003A1D28">
      <w:pPr>
        <w:spacing w:line="0" w:lineRule="atLeast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noProof/>
          <w:sz w:val="22"/>
          <w:szCs w:val="20"/>
          <w:lang w:eastAsia="en-US"/>
        </w:rPr>
        <w:pict>
          <v:rect id="_x0000_s1026" style="position:absolute;left:0;text-align:left;margin-left:62.2pt;margin-top:4.25pt;width:180pt;height:15pt;z-index:251662336" filled="f" stroked="f">
            <v:textbox inset="5.85pt,.7pt,5.85pt,.7pt">
              <w:txbxContent>
                <w:p w:rsidR="00DF7562" w:rsidRPr="00DF7562" w:rsidRDefault="00DF7562" w:rsidP="00DF7562">
                  <w:pPr>
                    <w:spacing w:line="0" w:lineRule="atLeast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F75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Government of Saint Lucia</w:t>
                  </w:r>
                </w:p>
                <w:p w:rsidR="00DF7562" w:rsidRDefault="00DF7562"/>
              </w:txbxContent>
            </v:textbox>
          </v:rect>
        </w:pict>
      </w:r>
    </w:p>
    <w:p w:rsidR="00DF7562" w:rsidRDefault="00DF7562" w:rsidP="003A1D28">
      <w:pPr>
        <w:spacing w:line="0" w:lineRule="atLeast"/>
        <w:jc w:val="center"/>
        <w:rPr>
          <w:rFonts w:ascii="Calibri" w:hAnsi="Calibri" w:cs="Calibri"/>
          <w:b/>
          <w:sz w:val="22"/>
          <w:szCs w:val="20"/>
        </w:rPr>
      </w:pPr>
    </w:p>
    <w:p w:rsidR="00324327" w:rsidRDefault="00CC6C8E" w:rsidP="003A1D2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5F">
        <w:rPr>
          <w:rFonts w:ascii="Times New Roman" w:hAnsi="Times New Roman" w:cs="Times New Roman"/>
          <w:b/>
          <w:sz w:val="24"/>
          <w:szCs w:val="24"/>
        </w:rPr>
        <w:t>CRFM / CARIFICO REGIONAL S</w:t>
      </w:r>
      <w:r w:rsidR="00324327">
        <w:rPr>
          <w:rFonts w:ascii="Times New Roman" w:hAnsi="Times New Roman" w:cs="Times New Roman"/>
          <w:b/>
          <w:sz w:val="24"/>
          <w:szCs w:val="24"/>
        </w:rPr>
        <w:t>EMINAR:</w:t>
      </w:r>
    </w:p>
    <w:p w:rsidR="00CC6C8E" w:rsidRPr="008D495F" w:rsidRDefault="00324327" w:rsidP="003A1D2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STRENGTHEN</w:t>
      </w:r>
      <w:r w:rsidR="002F4AB5">
        <w:rPr>
          <w:rFonts w:ascii="Times New Roman" w:hAnsi="Times New Roman" w:cs="Times New Roman"/>
          <w:b/>
          <w:sz w:val="24"/>
          <w:szCs w:val="24"/>
        </w:rPr>
        <w:t>ING</w:t>
      </w:r>
      <w:r>
        <w:rPr>
          <w:rFonts w:ascii="Times New Roman" w:hAnsi="Times New Roman" w:cs="Times New Roman"/>
          <w:b/>
          <w:sz w:val="24"/>
          <w:szCs w:val="24"/>
        </w:rPr>
        <w:t xml:space="preserve"> FISHERIES CO-</w:t>
      </w:r>
      <w:r w:rsidR="00CC6C8E" w:rsidRPr="008D495F">
        <w:rPr>
          <w:rFonts w:ascii="Times New Roman" w:hAnsi="Times New Roman" w:cs="Times New Roman"/>
          <w:b/>
          <w:sz w:val="24"/>
          <w:szCs w:val="24"/>
        </w:rPr>
        <w:t>MANAGEMENT IN THE REGION</w:t>
      </w:r>
    </w:p>
    <w:p w:rsidR="00CC6C8E" w:rsidRPr="008D495F" w:rsidRDefault="00CC6C8E" w:rsidP="003A1D28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5F">
        <w:rPr>
          <w:rFonts w:ascii="Times New Roman" w:hAnsi="Times New Roman" w:cs="Times New Roman"/>
          <w:b/>
          <w:sz w:val="24"/>
          <w:szCs w:val="24"/>
        </w:rPr>
        <w:t>30 NOVEMBER – 1 DECEMBER 2017</w:t>
      </w:r>
    </w:p>
    <w:p w:rsidR="009332A8" w:rsidRPr="008D495F" w:rsidRDefault="00CD32C0" w:rsidP="00CD32C0">
      <w:pPr>
        <w:tabs>
          <w:tab w:val="center" w:pos="5040"/>
          <w:tab w:val="left" w:pos="6470"/>
        </w:tabs>
        <w:spacing w:line="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6C8E" w:rsidRPr="008D495F">
        <w:rPr>
          <w:rFonts w:ascii="Times New Roman" w:hAnsi="Times New Roman" w:cs="Times New Roman"/>
          <w:b/>
          <w:sz w:val="24"/>
          <w:szCs w:val="24"/>
        </w:rPr>
        <w:t>SAINT LUCIA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5BF3" w:rsidRDefault="00EB5BF3">
      <w:pPr>
        <w:tabs>
          <w:tab w:val="center" w:pos="5040"/>
          <w:tab w:val="left" w:pos="6470"/>
        </w:tabs>
        <w:spacing w:line="0" w:lineRule="atLeast"/>
        <w:jc w:val="left"/>
        <w:rPr>
          <w:rFonts w:ascii="Calibri" w:hAnsi="Calibri" w:cs="Calibri"/>
          <w:b/>
          <w:szCs w:val="21"/>
        </w:rPr>
      </w:pPr>
    </w:p>
    <w:tbl>
      <w:tblPr>
        <w:tblStyle w:val="TableGrid"/>
        <w:tblW w:w="5079" w:type="pct"/>
        <w:tblLook w:val="04A0"/>
      </w:tblPr>
      <w:tblGrid>
        <w:gridCol w:w="937"/>
        <w:gridCol w:w="4079"/>
        <w:gridCol w:w="15"/>
        <w:gridCol w:w="5428"/>
      </w:tblGrid>
      <w:tr w:rsidR="003C6354" w:rsidRPr="003A1D28" w:rsidTr="009332A8">
        <w:trPr>
          <w:trHeight w:val="518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:rsidR="003C6354" w:rsidRPr="009332A8" w:rsidRDefault="00BF3677" w:rsidP="00791F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 w:val="22"/>
                <w:szCs w:val="21"/>
              </w:rPr>
              <w:t>DAY 1 – 30 November 2017</w:t>
            </w:r>
          </w:p>
          <w:p w:rsidR="00791F69" w:rsidRPr="009332A8" w:rsidRDefault="00BF3677" w:rsidP="008D49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 w:val="22"/>
                <w:szCs w:val="21"/>
              </w:rPr>
              <w:t>Theme: Fisheries Co-Management Today: Activities and Outputs from the CARIFICO Project</w:t>
            </w:r>
          </w:p>
        </w:tc>
      </w:tr>
      <w:tr w:rsidR="00DD5D59" w:rsidRPr="00EE3B29" w:rsidTr="000D134C">
        <w:tc>
          <w:tcPr>
            <w:tcW w:w="448" w:type="pct"/>
          </w:tcPr>
          <w:p w:rsidR="00DD5D59" w:rsidRPr="009332A8" w:rsidRDefault="00BF36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Time</w:t>
            </w:r>
          </w:p>
        </w:tc>
        <w:tc>
          <w:tcPr>
            <w:tcW w:w="1950" w:type="pct"/>
          </w:tcPr>
          <w:p w:rsidR="00DD5D59" w:rsidRPr="009332A8" w:rsidRDefault="00BF36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Contents</w:t>
            </w:r>
          </w:p>
        </w:tc>
        <w:tc>
          <w:tcPr>
            <w:tcW w:w="2602" w:type="pct"/>
            <w:gridSpan w:val="2"/>
          </w:tcPr>
          <w:p w:rsidR="00DD5D59" w:rsidRPr="009332A8" w:rsidRDefault="00BF36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Presenters</w:t>
            </w:r>
          </w:p>
        </w:tc>
      </w:tr>
      <w:tr w:rsidR="00E37238" w:rsidRPr="00EE3B29" w:rsidTr="00EE3B29">
        <w:tc>
          <w:tcPr>
            <w:tcW w:w="5000" w:type="pct"/>
            <w:gridSpan w:val="4"/>
          </w:tcPr>
          <w:p w:rsidR="00E37238" w:rsidRPr="009332A8" w:rsidRDefault="00BF36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OPENING CEREMONY</w:t>
            </w:r>
          </w:p>
        </w:tc>
      </w:tr>
      <w:tr w:rsidR="00DD5D59" w:rsidRPr="00EE3B29" w:rsidTr="000D134C">
        <w:tc>
          <w:tcPr>
            <w:tcW w:w="448" w:type="pct"/>
            <w:vAlign w:val="center"/>
          </w:tcPr>
          <w:p w:rsidR="00DD5D59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Hlk484610771"/>
            <w:r w:rsidRPr="00BF3677">
              <w:rPr>
                <w:rFonts w:ascii="Times New Roman" w:hAnsi="Times New Roman" w:cs="Times New Roman"/>
                <w:szCs w:val="21"/>
              </w:rPr>
              <w:t>09:00</w:t>
            </w:r>
          </w:p>
        </w:tc>
        <w:tc>
          <w:tcPr>
            <w:tcW w:w="1950" w:type="pct"/>
            <w:vAlign w:val="center"/>
          </w:tcPr>
          <w:p w:rsidR="00DD5D59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Opening Prayer</w:t>
            </w:r>
          </w:p>
        </w:tc>
        <w:tc>
          <w:tcPr>
            <w:tcW w:w="2602" w:type="pct"/>
            <w:gridSpan w:val="2"/>
            <w:vAlign w:val="center"/>
          </w:tcPr>
          <w:p w:rsidR="00DD5D59" w:rsidRPr="009332A8" w:rsidRDefault="00DD5D5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E3B29" w:rsidRPr="00EE3B29" w:rsidTr="009332A8">
        <w:trPr>
          <w:trHeight w:val="423"/>
        </w:trPr>
        <w:tc>
          <w:tcPr>
            <w:tcW w:w="448" w:type="pct"/>
            <w:vAlign w:val="center"/>
          </w:tcPr>
          <w:p w:rsidR="00EE3B29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09:05</w:t>
            </w:r>
          </w:p>
        </w:tc>
        <w:tc>
          <w:tcPr>
            <w:tcW w:w="1950" w:type="pct"/>
            <w:vAlign w:val="center"/>
          </w:tcPr>
          <w:p w:rsidR="00EE3B29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Welcome Remarks</w:t>
            </w:r>
          </w:p>
        </w:tc>
        <w:tc>
          <w:tcPr>
            <w:tcW w:w="2602" w:type="pct"/>
            <w:gridSpan w:val="2"/>
            <w:vAlign w:val="center"/>
          </w:tcPr>
          <w:p w:rsidR="00EE3B29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John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Calixte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Permanent Secretary, Department of Agriculture, Fisheries, Natural Resources and Cooperatives, Saint Lucia</w:t>
            </w:r>
          </w:p>
        </w:tc>
      </w:tr>
      <w:bookmarkEnd w:id="0"/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09:10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Remarks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Milton Haughton, Executive Director, CRFM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09:15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Remarks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Ichiro Mimura, Director, Rural Development Department, JICA</w:t>
            </w:r>
          </w:p>
        </w:tc>
      </w:tr>
      <w:tr w:rsidR="00B9703B" w:rsidRPr="00EE3B29" w:rsidTr="009332A8">
        <w:trPr>
          <w:trHeight w:val="689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09:20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Feature Address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8B3EA6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176A7B">
              <w:rPr>
                <w:rFonts w:ascii="Times New Roman" w:hAnsi="Times New Roman" w:cs="Times New Roman"/>
                <w:szCs w:val="21"/>
              </w:rPr>
              <w:t xml:space="preserve">Hon. </w:t>
            </w:r>
            <w:r>
              <w:rPr>
                <w:rFonts w:ascii="Times New Roman" w:hAnsi="Times New Roman" w:cs="Times New Roman"/>
                <w:szCs w:val="21"/>
              </w:rPr>
              <w:t xml:space="preserve">Herod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Stanislas</w:t>
            </w:r>
            <w:proofErr w:type="spellEnd"/>
            <w:r w:rsidRPr="00176A7B">
              <w:rPr>
                <w:rFonts w:ascii="Times New Roman" w:hAnsi="Times New Roman" w:cs="Times New Roman"/>
                <w:szCs w:val="21"/>
              </w:rPr>
              <w:t>, Minister</w:t>
            </w:r>
            <w:r>
              <w:rPr>
                <w:rFonts w:ascii="Times New Roman" w:hAnsi="Times New Roman" w:cs="Times New Roman"/>
                <w:szCs w:val="21"/>
              </w:rPr>
              <w:t xml:space="preserve"> in the Ministry of </w:t>
            </w:r>
            <w:r w:rsidRPr="00176A7B">
              <w:rPr>
                <w:rFonts w:ascii="Times New Roman" w:hAnsi="Times New Roman" w:cs="Times New Roman"/>
                <w:szCs w:val="21"/>
              </w:rPr>
              <w:t>Agriculture, Fisheries, Physical Planning, Natural Resources and Cooperatives, Saint Lucia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09:35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:rsidR="00B9703B" w:rsidRPr="009332A8" w:rsidDel="00B9703B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Vote of Thanks</w:t>
            </w:r>
          </w:p>
        </w:tc>
        <w:tc>
          <w:tcPr>
            <w:tcW w:w="2602" w:type="pct"/>
            <w:gridSpan w:val="2"/>
            <w:tcBorders>
              <w:bottom w:val="single" w:sz="4" w:space="0" w:color="auto"/>
            </w:tcBorders>
            <w:vAlign w:val="center"/>
          </w:tcPr>
          <w:p w:rsidR="00B9703B" w:rsidRPr="009332A8" w:rsidDel="00B9703B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Ms. Sarita Williams-Peter, Chief Fisheries Officer, Saint Lucia</w:t>
            </w:r>
          </w:p>
        </w:tc>
      </w:tr>
      <w:tr w:rsidR="00B9703B" w:rsidRPr="00EE3B29" w:rsidTr="000D134C">
        <w:tc>
          <w:tcPr>
            <w:tcW w:w="448" w:type="pct"/>
            <w:shd w:val="clear" w:color="auto" w:fill="D9D9D9" w:themeFill="background1" w:themeFillShade="D9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09:45</w:t>
            </w:r>
          </w:p>
        </w:tc>
        <w:tc>
          <w:tcPr>
            <w:tcW w:w="4552" w:type="pct"/>
            <w:gridSpan w:val="3"/>
            <w:shd w:val="clear" w:color="auto" w:fill="D9D9D9" w:themeFill="background1" w:themeFillShade="D9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COFFEE BREAK &amp; PRESS CONFERENCE</w:t>
            </w:r>
          </w:p>
        </w:tc>
      </w:tr>
      <w:tr w:rsidR="00B9703B" w:rsidRPr="00EE3B29" w:rsidTr="00EE3B29">
        <w:tc>
          <w:tcPr>
            <w:tcW w:w="5000" w:type="pct"/>
            <w:gridSpan w:val="4"/>
            <w:shd w:val="clear" w:color="auto" w:fill="auto"/>
            <w:vAlign w:val="center"/>
          </w:tcPr>
          <w:p w:rsidR="00B9703B" w:rsidRPr="009332A8" w:rsidRDefault="00BF36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TECHNICAL SESSION</w:t>
            </w:r>
          </w:p>
        </w:tc>
      </w:tr>
      <w:tr w:rsidR="0056753D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56753D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10:15</w:t>
            </w:r>
          </w:p>
        </w:tc>
        <w:tc>
          <w:tcPr>
            <w:tcW w:w="1950" w:type="pct"/>
            <w:vAlign w:val="center"/>
          </w:tcPr>
          <w:p w:rsidR="0056753D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Introduction to Participants</w:t>
            </w:r>
          </w:p>
        </w:tc>
        <w:tc>
          <w:tcPr>
            <w:tcW w:w="2602" w:type="pct"/>
            <w:gridSpan w:val="2"/>
            <w:vAlign w:val="center"/>
          </w:tcPr>
          <w:p w:rsidR="0056753D" w:rsidRPr="009332A8" w:rsidRDefault="0056753D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1" w:name="_Hlk496779347"/>
            <w:r w:rsidRPr="00BF3677">
              <w:rPr>
                <w:rFonts w:ascii="Times New Roman" w:hAnsi="Times New Roman" w:cs="Times New Roman"/>
                <w:szCs w:val="21"/>
              </w:rPr>
              <w:t>10:20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Overview of CARIFICO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Minoru Tamura, JICA Expert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2" w:name="_Hlk484610859"/>
            <w:bookmarkEnd w:id="1"/>
            <w:r w:rsidRPr="00BF3677">
              <w:rPr>
                <w:rFonts w:ascii="Times New Roman" w:hAnsi="Times New Roman" w:cs="Times New Roman"/>
                <w:szCs w:val="21"/>
              </w:rPr>
              <w:t>10:35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Activities and Outputs of CARIFICO:</w:t>
            </w:r>
          </w:p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Co-Management of FAD Fisheries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Kharim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Saddler, Department of Marine Resources, St. Kitts and Nevis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10:50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Hilroy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Simon, Fisheries Division, Antigua and Barbuda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11:05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Jullan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Defoe, Fisheries Division, Dominica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11:20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 w:rsidP="00281B6F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Ms. Margaret Harrison, Department of Fisheries, Saint Lucia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11:35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Trovan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Ferary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Fisheries Division, St. Vincent and the Grenadines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11:50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Francis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Calliste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Fisheries Division, Grenada</w:t>
            </w:r>
          </w:p>
        </w:tc>
      </w:tr>
      <w:bookmarkEnd w:id="2"/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12:05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Activities and Outputs from CARIFICO:</w:t>
            </w:r>
          </w:p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Co-Management of Fish Pot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George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Looby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Fisheries Division, Antigua and Barbuda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12:20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Activities and Outputs from CARIFICO:</w:t>
            </w:r>
          </w:p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Co-Management of Conch Fisheries</w:t>
            </w:r>
          </w:p>
        </w:tc>
        <w:tc>
          <w:tcPr>
            <w:tcW w:w="2602" w:type="pct"/>
            <w:gridSpan w:val="2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Ms.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Petronila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Polius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Department of Fisheries, Saint Lucia</w:t>
            </w:r>
          </w:p>
        </w:tc>
      </w:tr>
      <w:tr w:rsidR="00B9703B" w:rsidRPr="00EE3B29" w:rsidTr="000D134C">
        <w:tc>
          <w:tcPr>
            <w:tcW w:w="448" w:type="pct"/>
            <w:shd w:val="clear" w:color="auto" w:fill="D9D9D9" w:themeFill="background1" w:themeFillShade="D9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12:35</w:t>
            </w:r>
          </w:p>
        </w:tc>
        <w:tc>
          <w:tcPr>
            <w:tcW w:w="4552" w:type="pct"/>
            <w:gridSpan w:val="3"/>
            <w:shd w:val="clear" w:color="auto" w:fill="D9D9D9" w:themeFill="background1" w:themeFillShade="D9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LUNCH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13:30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Socio-Economic Analysis of Offshore Fishers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Dr. Nancy Montes, University of Florida, Florida Sea Grant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14:00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Common Technical Outputs from CARIFICO 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Mitsuhiro Ishida, JICA Expert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lastRenderedPageBreak/>
              <w:t>14:15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Discussion about the Outputs from CARIFICO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Saint Lucia / CRFM / JICA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br w:type="page"/>
            </w:r>
            <w:r w:rsidRPr="00BF3677">
              <w:rPr>
                <w:rFonts w:ascii="Times New Roman" w:hAnsi="Times New Roman" w:cs="Times New Roman"/>
                <w:szCs w:val="21"/>
              </w:rPr>
              <w:br w:type="page"/>
              <w:t>15:00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Resource Person Database and Appreciation for Master Fishers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Mitsuhiro Ishida, JICA Expert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15:10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Speech from Fisher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Royan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Isaac, President of Grenville FAD Fishers Organisation, Grenada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15:15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Speech from Fisher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Bertley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Carrette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Master Fisher, Dominica</w:t>
            </w:r>
          </w:p>
        </w:tc>
      </w:tr>
      <w:tr w:rsidR="00B9703B" w:rsidRPr="00EE3B29" w:rsidTr="009332A8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15:20</w:t>
            </w:r>
          </w:p>
        </w:tc>
        <w:tc>
          <w:tcPr>
            <w:tcW w:w="1950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Closing Remarks</w:t>
            </w:r>
          </w:p>
        </w:tc>
        <w:tc>
          <w:tcPr>
            <w:tcW w:w="2602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CRFM</w:t>
            </w:r>
          </w:p>
        </w:tc>
      </w:tr>
      <w:tr w:rsidR="00B9703B" w:rsidRPr="00EE3B29" w:rsidTr="000D134C"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15:30</w:t>
            </w: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End</w:t>
            </w:r>
          </w:p>
        </w:tc>
        <w:tc>
          <w:tcPr>
            <w:tcW w:w="2602" w:type="pct"/>
            <w:gridSpan w:val="2"/>
            <w:tcBorders>
              <w:bottom w:val="single" w:sz="4" w:space="0" w:color="auto"/>
            </w:tcBorders>
            <w:vAlign w:val="center"/>
          </w:tcPr>
          <w:p w:rsidR="00B9703B" w:rsidRPr="009332A8" w:rsidRDefault="00B9703B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9703B" w:rsidRPr="00EE3B29" w:rsidTr="000D134C">
        <w:tc>
          <w:tcPr>
            <w:tcW w:w="4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32A8" w:rsidRDefault="009332A8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B9703B" w:rsidRPr="00EE3B29" w:rsidRDefault="00B9703B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703B" w:rsidRPr="00EE3B29" w:rsidRDefault="00B9703B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0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703B" w:rsidRPr="00EE3B29" w:rsidRDefault="00B9703B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703B" w:rsidRPr="00EE3B29" w:rsidTr="008D495F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B9703B" w:rsidRPr="009332A8" w:rsidRDefault="00BF3677" w:rsidP="00CC6C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F3677">
              <w:rPr>
                <w:rFonts w:ascii="Times New Roman" w:hAnsi="Times New Roman" w:cs="Times New Roman"/>
                <w:b/>
                <w:sz w:val="22"/>
                <w:szCs w:val="24"/>
              </w:rPr>
              <w:t>DAY 2 – 1 DECEMBER 2017</w:t>
            </w:r>
          </w:p>
          <w:p w:rsidR="00B9703B" w:rsidRPr="00EE3B29" w:rsidRDefault="00BF3677" w:rsidP="00CC6C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F3677">
              <w:rPr>
                <w:rFonts w:ascii="Times New Roman" w:hAnsi="Times New Roman" w:cs="Times New Roman"/>
                <w:b/>
                <w:sz w:val="22"/>
                <w:szCs w:val="24"/>
              </w:rPr>
              <w:t>Theme: Fisheries Co-Management in the Future: Dissemination of Outputs from the CARIFICO Project</w:t>
            </w:r>
          </w:p>
        </w:tc>
      </w:tr>
      <w:tr w:rsidR="00B9703B" w:rsidRPr="00EE3B29" w:rsidTr="008D495F">
        <w:trPr>
          <w:trHeight w:val="305"/>
        </w:trPr>
        <w:tc>
          <w:tcPr>
            <w:tcW w:w="5000" w:type="pct"/>
            <w:gridSpan w:val="4"/>
            <w:vAlign w:val="center"/>
          </w:tcPr>
          <w:p w:rsidR="00B9703B" w:rsidRPr="009332A8" w:rsidRDefault="00BF3677" w:rsidP="00CC6C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Technical Session (Cont’d)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09:00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Opportunities to Strengthen Co-Management of Caribbean Offshore FAD Fisheries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Dr. Charles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Sidman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Florida Sea Grant, University of Florida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09:15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Guidelines for Fisheries Co-Management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Minoru Tamura, JICA Expert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09:30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Continuation and Future Activities of Fisheries Co-Management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Kharim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Saddler, Department of Marine Resources, St. Kitts and Nevis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09:40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Hilroy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Simon, Fisheries Division, Antigua and Barbuda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09:50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Jullan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Defoe, Fisheries Division, Dominica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10:00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Ms. Margaret Harrison, Department of Fisheries, Saint Lucia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10:10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Trovan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Ferary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Fisheries Division, St. Vincent and the Grenadines</w:t>
            </w:r>
          </w:p>
        </w:tc>
      </w:tr>
      <w:tr w:rsidR="00B9703B" w:rsidRPr="00EE3B29" w:rsidTr="009332A8">
        <w:trPr>
          <w:trHeight w:val="510"/>
        </w:trPr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10:20</w:t>
            </w:r>
          </w:p>
        </w:tc>
        <w:tc>
          <w:tcPr>
            <w:tcW w:w="1957" w:type="pct"/>
            <w:gridSpan w:val="2"/>
            <w:tcBorders>
              <w:bottom w:val="single" w:sz="4" w:space="0" w:color="auto"/>
            </w:tcBorders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Ditto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Francis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Calliste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, Fisheries Division, Grenada</w:t>
            </w:r>
          </w:p>
        </w:tc>
      </w:tr>
      <w:tr w:rsidR="00B9703B" w:rsidRPr="00EE3B29" w:rsidTr="000D134C">
        <w:tc>
          <w:tcPr>
            <w:tcW w:w="448" w:type="pct"/>
            <w:shd w:val="clear" w:color="auto" w:fill="D9D9D9" w:themeFill="background1" w:themeFillShade="D9"/>
            <w:vAlign w:val="center"/>
          </w:tcPr>
          <w:p w:rsidR="00B9703B" w:rsidRPr="009332A8" w:rsidRDefault="00BF3677" w:rsidP="00EE3B29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10:30</w:t>
            </w:r>
          </w:p>
        </w:tc>
        <w:tc>
          <w:tcPr>
            <w:tcW w:w="4552" w:type="pct"/>
            <w:gridSpan w:val="3"/>
            <w:shd w:val="clear" w:color="auto" w:fill="D9D9D9" w:themeFill="background1" w:themeFillShade="D9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F3677">
              <w:rPr>
                <w:rFonts w:ascii="Times New Roman" w:hAnsi="Times New Roman" w:cs="Times New Roman"/>
                <w:b/>
                <w:szCs w:val="21"/>
              </w:rPr>
              <w:t>COFFEE BREAK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10:45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CARIFICO-CRFM Joint Statement on Fisheries Co-Management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CRFM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11:00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Discussion about the Future Direction of Fisheries Co-Management and the Statement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Saint Lucia / CRFM / JICA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11:30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Endorsement of CARIFICO-CRFM Joint Statement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CRFM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11:45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The Results from Final Evaluation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 xml:space="preserve">Mr. Satoshi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Chikami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 xml:space="preserve"> (Dr. Hideaki </w:t>
            </w:r>
            <w:proofErr w:type="spellStart"/>
            <w:r w:rsidRPr="00BF3677">
              <w:rPr>
                <w:rFonts w:ascii="Times New Roman" w:hAnsi="Times New Roman" w:cs="Times New Roman"/>
                <w:szCs w:val="21"/>
              </w:rPr>
              <w:t>Higashino</w:t>
            </w:r>
            <w:proofErr w:type="spellEnd"/>
            <w:r w:rsidRPr="00BF3677">
              <w:rPr>
                <w:rFonts w:ascii="Times New Roman" w:hAnsi="Times New Roman" w:cs="Times New Roman"/>
                <w:szCs w:val="21"/>
              </w:rPr>
              <w:t>)</w:t>
            </w:r>
          </w:p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JICA Senior Advisor (RECS International Inc.)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12:15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Closing Remarks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Ms. Sarita William-Peter, Chief Fisheries Officer, Saint Lucia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12:20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Closing Remarks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Milton Haughton, Executive Director, CRFM</w:t>
            </w:r>
          </w:p>
        </w:tc>
      </w:tr>
      <w:tr w:rsidR="001821A0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1821A0" w:rsidRPr="009332A8" w:rsidRDefault="001821A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2:25</w:t>
            </w:r>
          </w:p>
        </w:tc>
        <w:tc>
          <w:tcPr>
            <w:tcW w:w="1957" w:type="pct"/>
            <w:gridSpan w:val="2"/>
            <w:vAlign w:val="center"/>
          </w:tcPr>
          <w:p w:rsidR="001821A0" w:rsidRPr="009332A8" w:rsidRDefault="001821A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losing Remarks</w:t>
            </w:r>
          </w:p>
        </w:tc>
        <w:tc>
          <w:tcPr>
            <w:tcW w:w="2594" w:type="pct"/>
            <w:vAlign w:val="center"/>
          </w:tcPr>
          <w:p w:rsidR="001821A0" w:rsidRPr="009332A8" w:rsidRDefault="001821A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Tetsuhiro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Ike, Resident Representative, JICA Saint Lucia Office</w:t>
            </w:r>
          </w:p>
        </w:tc>
      </w:tr>
      <w:tr w:rsidR="00B9703B" w:rsidRPr="00EE3B29" w:rsidTr="0042188C">
        <w:trPr>
          <w:trHeight w:hRule="exact" w:val="510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</w:t>
            </w:r>
            <w:r w:rsidR="001821A0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Closing Remarks</w:t>
            </w:r>
          </w:p>
        </w:tc>
        <w:tc>
          <w:tcPr>
            <w:tcW w:w="2594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Mr. Masaru Honda, JICA Chief Advisor</w:t>
            </w:r>
          </w:p>
        </w:tc>
      </w:tr>
      <w:tr w:rsidR="00B9703B" w:rsidRPr="00EE3B29" w:rsidTr="0042188C">
        <w:trPr>
          <w:trHeight w:hRule="exact" w:val="248"/>
        </w:trPr>
        <w:tc>
          <w:tcPr>
            <w:tcW w:w="448" w:type="pct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12:3</w:t>
            </w:r>
            <w:r w:rsidR="001821A0">
              <w:rPr>
                <w:rFonts w:ascii="Times New Roman" w:hAnsi="Times New Roman" w:cs="Times New Roman"/>
                <w:szCs w:val="21"/>
              </w:rPr>
              <w:t>5</w:t>
            </w:r>
            <w:bookmarkStart w:id="3" w:name="_GoBack"/>
            <w:bookmarkEnd w:id="3"/>
          </w:p>
        </w:tc>
        <w:tc>
          <w:tcPr>
            <w:tcW w:w="1957" w:type="pct"/>
            <w:gridSpan w:val="2"/>
            <w:vAlign w:val="center"/>
          </w:tcPr>
          <w:p w:rsidR="00B9703B" w:rsidRPr="009332A8" w:rsidRDefault="00BF3677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BF3677">
              <w:rPr>
                <w:rFonts w:ascii="Times New Roman" w:hAnsi="Times New Roman" w:cs="Times New Roman"/>
                <w:szCs w:val="21"/>
              </w:rPr>
              <w:t>End</w:t>
            </w:r>
          </w:p>
        </w:tc>
        <w:tc>
          <w:tcPr>
            <w:tcW w:w="2594" w:type="pct"/>
            <w:vAlign w:val="center"/>
          </w:tcPr>
          <w:p w:rsidR="00B9703B" w:rsidRPr="009332A8" w:rsidRDefault="00B9703B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10526" w:rsidRPr="00EE3B29" w:rsidRDefault="00A10526" w:rsidP="00EE3B29">
      <w:pPr>
        <w:spacing w:line="0" w:lineRule="atLeast"/>
        <w:jc w:val="left"/>
        <w:rPr>
          <w:rFonts w:ascii="Times New Roman" w:hAnsi="Times New Roman" w:cs="Times New Roman"/>
          <w:sz w:val="22"/>
        </w:rPr>
      </w:pPr>
    </w:p>
    <w:sectPr w:rsidR="00A10526" w:rsidRPr="00EE3B29" w:rsidSect="00CC6C8E">
      <w:footerReference w:type="default" r:id="rId10"/>
      <w:pgSz w:w="12240" w:h="15840" w:code="1"/>
      <w:pgMar w:top="81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14" w:rsidRDefault="00CB7614" w:rsidP="00D03F09">
      <w:r>
        <w:separator/>
      </w:r>
    </w:p>
  </w:endnote>
  <w:endnote w:type="continuationSeparator" w:id="0">
    <w:p w:rsidR="00CB7614" w:rsidRDefault="00CB7614" w:rsidP="00D0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1972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:rsidR="00CC6C8E" w:rsidRPr="00B65CC7" w:rsidRDefault="00EB5BF3">
        <w:pPr>
          <w:pStyle w:val="Footer"/>
          <w:jc w:val="center"/>
          <w:rPr>
            <w:rFonts w:ascii="Calibri" w:hAnsi="Calibri" w:cs="Calibri"/>
            <w:sz w:val="20"/>
          </w:rPr>
        </w:pPr>
        <w:r w:rsidRPr="00B65CC7">
          <w:rPr>
            <w:rFonts w:ascii="Calibri" w:hAnsi="Calibri" w:cs="Calibri"/>
            <w:sz w:val="20"/>
          </w:rPr>
          <w:fldChar w:fldCharType="begin"/>
        </w:r>
        <w:r w:rsidR="00CC6C8E" w:rsidRPr="00B65CC7">
          <w:rPr>
            <w:rFonts w:ascii="Calibri" w:hAnsi="Calibri" w:cs="Calibri"/>
            <w:sz w:val="20"/>
          </w:rPr>
          <w:instrText>PAGE   \* MERGEFORMAT</w:instrText>
        </w:r>
        <w:r w:rsidRPr="00B65CC7">
          <w:rPr>
            <w:rFonts w:ascii="Calibri" w:hAnsi="Calibri" w:cs="Calibri"/>
            <w:sz w:val="20"/>
          </w:rPr>
          <w:fldChar w:fldCharType="separate"/>
        </w:r>
        <w:r w:rsidR="00281B6F" w:rsidRPr="00281B6F">
          <w:rPr>
            <w:rFonts w:ascii="Calibri" w:hAnsi="Calibri" w:cs="Calibri"/>
            <w:noProof/>
            <w:sz w:val="20"/>
            <w:lang w:val="ja-JP"/>
          </w:rPr>
          <w:t>1</w:t>
        </w:r>
        <w:r w:rsidRPr="00B65CC7">
          <w:rPr>
            <w:rFonts w:ascii="Calibri" w:hAnsi="Calibri" w:cs="Calibri"/>
            <w:sz w:val="20"/>
          </w:rPr>
          <w:fldChar w:fldCharType="end"/>
        </w:r>
      </w:p>
    </w:sdtContent>
  </w:sdt>
  <w:p w:rsidR="00CC6C8E" w:rsidRDefault="00CC6C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14" w:rsidRDefault="00CB7614" w:rsidP="00D03F09">
      <w:r>
        <w:separator/>
      </w:r>
    </w:p>
  </w:footnote>
  <w:footnote w:type="continuationSeparator" w:id="0">
    <w:p w:rsidR="00CB7614" w:rsidRDefault="00CB7614" w:rsidP="00D03F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URA Minoru">
    <w15:presenceInfo w15:providerId="AD" w15:userId="S-1-5-21-1771007155-3789131322-3559137023-1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526"/>
    <w:rsid w:val="00002751"/>
    <w:rsid w:val="00091035"/>
    <w:rsid w:val="00093ECB"/>
    <w:rsid w:val="000D134C"/>
    <w:rsid w:val="000D154D"/>
    <w:rsid w:val="000D5D47"/>
    <w:rsid w:val="00117552"/>
    <w:rsid w:val="001821A0"/>
    <w:rsid w:val="00185CAB"/>
    <w:rsid w:val="001A3D51"/>
    <w:rsid w:val="001A6D5D"/>
    <w:rsid w:val="001C4F92"/>
    <w:rsid w:val="001D327E"/>
    <w:rsid w:val="00215759"/>
    <w:rsid w:val="00263DDF"/>
    <w:rsid w:val="00266177"/>
    <w:rsid w:val="00281B6F"/>
    <w:rsid w:val="00293129"/>
    <w:rsid w:val="002D3E4A"/>
    <w:rsid w:val="002F4AB5"/>
    <w:rsid w:val="00324327"/>
    <w:rsid w:val="00347806"/>
    <w:rsid w:val="00357A23"/>
    <w:rsid w:val="00374C8D"/>
    <w:rsid w:val="003825CC"/>
    <w:rsid w:val="003A1D28"/>
    <w:rsid w:val="003C6354"/>
    <w:rsid w:val="00411930"/>
    <w:rsid w:val="00416F47"/>
    <w:rsid w:val="0042188C"/>
    <w:rsid w:val="0043308E"/>
    <w:rsid w:val="0048048B"/>
    <w:rsid w:val="004A3D5F"/>
    <w:rsid w:val="004E0744"/>
    <w:rsid w:val="004E27A8"/>
    <w:rsid w:val="004E35A1"/>
    <w:rsid w:val="004E604E"/>
    <w:rsid w:val="004F7811"/>
    <w:rsid w:val="0056753D"/>
    <w:rsid w:val="00575069"/>
    <w:rsid w:val="00582E53"/>
    <w:rsid w:val="00597D02"/>
    <w:rsid w:val="005B30E4"/>
    <w:rsid w:val="005E2696"/>
    <w:rsid w:val="0066045B"/>
    <w:rsid w:val="00676E80"/>
    <w:rsid w:val="006B5C07"/>
    <w:rsid w:val="006B6622"/>
    <w:rsid w:val="006C611D"/>
    <w:rsid w:val="007217D1"/>
    <w:rsid w:val="007703A5"/>
    <w:rsid w:val="00774A12"/>
    <w:rsid w:val="00776424"/>
    <w:rsid w:val="00780143"/>
    <w:rsid w:val="007913E3"/>
    <w:rsid w:val="00791F69"/>
    <w:rsid w:val="007A1F52"/>
    <w:rsid w:val="007B5FC4"/>
    <w:rsid w:val="007F1653"/>
    <w:rsid w:val="007F4492"/>
    <w:rsid w:val="00804659"/>
    <w:rsid w:val="008B3EA6"/>
    <w:rsid w:val="008B5215"/>
    <w:rsid w:val="008D495F"/>
    <w:rsid w:val="009324A8"/>
    <w:rsid w:val="009332A8"/>
    <w:rsid w:val="00956171"/>
    <w:rsid w:val="009561C6"/>
    <w:rsid w:val="009C13E7"/>
    <w:rsid w:val="00A10526"/>
    <w:rsid w:val="00A11DCA"/>
    <w:rsid w:val="00A346D2"/>
    <w:rsid w:val="00A43031"/>
    <w:rsid w:val="00A754D7"/>
    <w:rsid w:val="00AA0062"/>
    <w:rsid w:val="00AE1075"/>
    <w:rsid w:val="00AF29F6"/>
    <w:rsid w:val="00B2676D"/>
    <w:rsid w:val="00B31BDC"/>
    <w:rsid w:val="00B61BE2"/>
    <w:rsid w:val="00B65CC7"/>
    <w:rsid w:val="00B9703B"/>
    <w:rsid w:val="00BE22C7"/>
    <w:rsid w:val="00BF3677"/>
    <w:rsid w:val="00C17F54"/>
    <w:rsid w:val="00C262E1"/>
    <w:rsid w:val="00C8681A"/>
    <w:rsid w:val="00CB7614"/>
    <w:rsid w:val="00CC6C8E"/>
    <w:rsid w:val="00CD32C0"/>
    <w:rsid w:val="00D03F09"/>
    <w:rsid w:val="00DB1113"/>
    <w:rsid w:val="00DB6718"/>
    <w:rsid w:val="00DD56A8"/>
    <w:rsid w:val="00DD5D59"/>
    <w:rsid w:val="00DF7562"/>
    <w:rsid w:val="00E3504D"/>
    <w:rsid w:val="00E37238"/>
    <w:rsid w:val="00E42079"/>
    <w:rsid w:val="00E445E8"/>
    <w:rsid w:val="00E50635"/>
    <w:rsid w:val="00EB1234"/>
    <w:rsid w:val="00EB5BF3"/>
    <w:rsid w:val="00EC353A"/>
    <w:rsid w:val="00ED2B87"/>
    <w:rsid w:val="00EE3B29"/>
    <w:rsid w:val="00F03E46"/>
    <w:rsid w:val="00F22996"/>
    <w:rsid w:val="00F22FEF"/>
    <w:rsid w:val="00F54AF4"/>
    <w:rsid w:val="00F60FCF"/>
    <w:rsid w:val="00FB29D0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F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3F09"/>
  </w:style>
  <w:style w:type="paragraph" w:styleId="Footer">
    <w:name w:val="footer"/>
    <w:basedOn w:val="Normal"/>
    <w:link w:val="FooterChar"/>
    <w:uiPriority w:val="99"/>
    <w:unhideWhenUsed/>
    <w:rsid w:val="00D0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3F09"/>
  </w:style>
  <w:style w:type="paragraph" w:styleId="BalloonText">
    <w:name w:val="Balloon Text"/>
    <w:basedOn w:val="Normal"/>
    <w:link w:val="BalloonTextChar"/>
    <w:uiPriority w:val="99"/>
    <w:semiHidden/>
    <w:unhideWhenUsed/>
    <w:rsid w:val="004E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A8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E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 Minoru</dc:creator>
  <cp:lastModifiedBy>saudinett</cp:lastModifiedBy>
  <cp:revision>3</cp:revision>
  <cp:lastPrinted>2017-11-15T21:21:00Z</cp:lastPrinted>
  <dcterms:created xsi:type="dcterms:W3CDTF">2017-11-27T14:29:00Z</dcterms:created>
  <dcterms:modified xsi:type="dcterms:W3CDTF">2017-11-27T14:31:00Z</dcterms:modified>
</cp:coreProperties>
</file>