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89977140"/>
        <w:docPartObj>
          <w:docPartGallery w:val="Cover Pages"/>
          <w:docPartUnique/>
        </w:docPartObj>
      </w:sdtPr>
      <w:sdtEndPr>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74F136D5" w14:textId="77777777" w:rsidR="00662E73" w:rsidRDefault="00662E73">
          <w:r>
            <w:rPr>
              <w:noProof/>
              <w:lang w:val="en-US" w:eastAsia="en-US"/>
            </w:rPr>
            <mc:AlternateContent>
              <mc:Choice Requires="wps">
                <w:drawing>
                  <wp:anchor distT="0" distB="0" distL="114300" distR="114300" simplePos="0" relativeHeight="251664384" behindDoc="1" locked="1" layoutInCell="0" allowOverlap="1" wp14:anchorId="7566532A" wp14:editId="71916F9C">
                    <wp:simplePos x="0" y="0"/>
                    <wp:positionH relativeFrom="page">
                      <wp:posOffset>276225</wp:posOffset>
                    </wp:positionH>
                    <wp:positionV relativeFrom="page">
                      <wp:posOffset>9829800</wp:posOffset>
                    </wp:positionV>
                    <wp:extent cx="7035800" cy="456565"/>
                    <wp:effectExtent l="0" t="0" r="0" b="635"/>
                    <wp:wrapNone/>
                    <wp:docPr id="11" name="Rectangle 11"/>
                    <wp:cNvGraphicFramePr/>
                    <a:graphic xmlns:a="http://schemas.openxmlformats.org/drawingml/2006/main">
                      <a:graphicData uri="http://schemas.microsoft.com/office/word/2010/wordprocessingShape">
                        <wps:wsp>
                          <wps:cNvSpPr/>
                          <wps:spPr>
                            <a:xfrm>
                              <a:off x="0" y="0"/>
                              <a:ext cx="7035800" cy="456565"/>
                            </a:xfrm>
                            <a:prstGeom prst="rect">
                              <a:avLst/>
                            </a:prstGeom>
                            <a:solidFill>
                              <a:schemeClr val="accent3">
                                <a:lumMod val="75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75pt;margin-top:774pt;width:554pt;height:35.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" o:allowincell="f" fillcolor="#c76404 [2406]" stroked="f">
                    <v:textbox inset="18pt,18pt,1in,18pt"/>
                    <w10:wrap anchorx="page" anchory="page"/>
                    <w10:anchorlock/>
                  </v:rect>
                </w:pict>
              </mc:Fallback>
            </mc:AlternateContent>
          </w:r>
          <w:r>
            <w:rPr>
              <w:noProof/>
              <w:lang w:val="en-US" w:eastAsia="en-US"/>
            </w:rPr>
            <mc:AlternateContent>
              <mc:Choice Requires="wps">
                <w:drawing>
                  <wp:anchor distT="0" distB="0" distL="114300" distR="114300" simplePos="0" relativeHeight="251663360" behindDoc="1" locked="1" layoutInCell="0" allowOverlap="1" wp14:anchorId="7373AF87" wp14:editId="3821B1A0">
                    <wp:simplePos x="0" y="0"/>
                    <wp:positionH relativeFrom="page">
                      <wp:posOffset>276225</wp:posOffset>
                    </wp:positionH>
                    <wp:positionV relativeFrom="page">
                      <wp:posOffset>8572500</wp:posOffset>
                    </wp:positionV>
                    <wp:extent cx="7035800" cy="1257300"/>
                    <wp:effectExtent l="0" t="0" r="0" b="12700"/>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1257300"/>
                            </a:xfrm>
                            <a:prstGeom prst="rect">
                              <a:avLst/>
                            </a:prstGeom>
                            <a:solidFill>
                              <a:schemeClr val="accent3">
                                <a:lumMod val="60000"/>
                                <a:lumOff val="40000"/>
                              </a:schemeClr>
                            </a:solidFill>
                            <a:ln>
                              <a:noFill/>
                            </a:ln>
                            <a:effectLst/>
                            <a:extLst/>
                          </wps:spPr>
                          <wps:txbx>
                            <w:txbxContent>
                              <w:sdt>
                                <w:sdtPr>
                                  <w:rPr>
                                    <w:rFonts w:eastAsiaTheme="majorEastAsia" w:cstheme="minorHAnsi"/>
                                    <w:b/>
                                    <w:color w:val="854303" w:themeColor="accent3" w:themeShade="80"/>
                                    <w:sz w:val="48"/>
                                    <w:szCs w:val="48"/>
                                  </w:rPr>
                                  <w:alias w:val="Author"/>
                                  <w:id w:val="-403755042"/>
                                  <w:dataBinding w:prefixMappings="xmlns:ns0='http://schemas.openxmlformats.org/package/2006/metadata/core-properties' xmlns:ns1='http://purl.org/dc/elements/1.1/'" w:xpath="/ns0:coreProperties[1]/ns1:creator[1]" w:storeItemID="{6C3C8BC8-F283-45AE-878A-BAB7291924A1}"/>
                                  <w:text/>
                                </w:sdtPr>
                                <w:sdtEndPr/>
                                <w:sdtContent>
                                  <w:p w14:paraId="5CE2FB4C" w14:textId="2E1646C1" w:rsidR="001D6666" w:rsidRPr="0067315F" w:rsidRDefault="001D6666" w:rsidP="0067315F">
                                    <w:pPr>
                                      <w:contextualSpacing/>
                                      <w:rPr>
                                        <w:rFonts w:eastAsiaTheme="majorEastAsia" w:cstheme="minorHAnsi"/>
                                        <w:b/>
                                        <w:color w:val="854303" w:themeColor="accent3" w:themeShade="80"/>
                                        <w:sz w:val="50"/>
                                        <w:szCs w:val="50"/>
                                      </w:rPr>
                                    </w:pPr>
                                    <w:r>
                                      <w:rPr>
                                        <w:rFonts w:eastAsiaTheme="majorEastAsia" w:cstheme="minorHAnsi"/>
                                        <w:b/>
                                        <w:color w:val="854303" w:themeColor="accent3" w:themeShade="80"/>
                                        <w:sz w:val="48"/>
                                        <w:szCs w:val="48"/>
                                      </w:rPr>
                                      <w:t>CARIFORUM Regional Framework for Good Fisheries Hygiene and Production Standards</w:t>
                                    </w:r>
                                  </w:p>
                                </w:sdtContent>
                              </w:sdt>
                              <w:p w14:paraId="0ACF6D0D" w14:textId="77777777" w:rsidR="001D6666" w:rsidRDefault="001D6666" w:rsidP="0067315F">
                                <w:pPr>
                                  <w:spacing w:line="240" w:lineRule="auto"/>
                                  <w:contextualSpacing/>
                                  <w:rPr>
                                    <w:rFonts w:cstheme="minorHAnsi"/>
                                    <w:bCs/>
                                    <w:color w:val="FFFFFF" w:themeColor="background1"/>
                                    <w:spacing w:val="60"/>
                                    <w:sz w:val="20"/>
                                    <w:szCs w:val="20"/>
                                  </w:rPr>
                                </w:pPr>
                                <w:r>
                                  <w:rPr>
                                    <w:rFonts w:cstheme="minorHAnsi"/>
                                    <w:bCs/>
                                    <w:color w:val="FFFFFF" w:themeColor="background1"/>
                                    <w:spacing w:val="60"/>
                                    <w:sz w:val="20"/>
                                    <w:szCs w:val="20"/>
                                  </w:rPr>
                                  <w:t xml:space="preserve"> </w:t>
                                </w:r>
                                <w:sdt>
                                  <w:sdtPr>
                                    <w:rPr>
                                      <w:rFonts w:cstheme="minorHAnsi"/>
                                      <w:bCs/>
                                      <w:color w:val="FFFFFF" w:themeColor="background1"/>
                                      <w:spacing w:val="60"/>
                                      <w:sz w:val="20"/>
                                      <w:szCs w:val="20"/>
                                    </w:rPr>
                                    <w:alias w:val="Address"/>
                                    <w:id w:val="-232775202"/>
                                    <w:showingPlcHdr/>
                                    <w:dataBinding w:prefixMappings="xmlns:ns0='http://schemas.microsoft.com/office/2006/coverPageProps'" w:xpath="/ns0:CoverPageProperties[1]/ns0:CompanyAddress[1]" w:storeItemID="{55AF091B-3C7A-41E3-B477-F2FDAA23CFDA}"/>
                                    <w:text w:multiLine="1"/>
                                  </w:sdtPr>
                                  <w:sdtEndPr/>
                                  <w:sdtContent>
                                    <w:r>
                                      <w:rPr>
                                        <w:rFonts w:cstheme="minorHAnsi"/>
                                        <w:bCs/>
                                        <w:color w:val="FFFFFF" w:themeColor="background1"/>
                                        <w:spacing w:val="60"/>
                                        <w:sz w:val="20"/>
                                        <w:szCs w:val="20"/>
                                      </w:rPr>
                                      <w:t xml:space="preserve">     </w:t>
                                    </w:r>
                                  </w:sdtContent>
                                </w:sdt>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54pt;height:9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" o:allowincell="f" fillcolor="#fcb673 [1942]" stroked="f">
                    <v:textbox inset="18pt,18pt,1in,18pt">
                      <w:txbxContent>
                        <w:sdt>
                          <w:sdtPr>
                            <w:rPr>
                              <w:rFonts w:eastAsiaTheme="majorEastAsia" w:cstheme="minorHAnsi"/>
                              <w:b/>
                              <w:color w:val="854303" w:themeColor="accent3" w:themeShade="80"/>
                              <w:sz w:val="48"/>
                              <w:szCs w:val="48"/>
                            </w:rPr>
                            <w:alias w:val="Author"/>
                            <w:id w:val="-403755042"/>
                            <w:dataBinding w:prefixMappings="xmlns:ns0='http://schemas.openxmlformats.org/package/2006/metadata/core-properties' xmlns:ns1='http://purl.org/dc/elements/1.1/'" w:xpath="/ns0:coreProperties[1]/ns1:creator[1]" w:storeItemID="{6C3C8BC8-F283-45AE-878A-BAB7291924A1}"/>
                            <w:text/>
                          </w:sdtPr>
                          <w:sdtEndPr/>
                          <w:sdtContent>
                            <w:p w14:paraId="5CE2FB4C" w14:textId="2E1646C1" w:rsidR="001D6666" w:rsidRPr="0067315F" w:rsidRDefault="001D6666" w:rsidP="0067315F">
                              <w:pPr>
                                <w:contextualSpacing/>
                                <w:rPr>
                                  <w:rFonts w:eastAsiaTheme="majorEastAsia" w:cstheme="minorHAnsi"/>
                                  <w:b/>
                                  <w:color w:val="854303" w:themeColor="accent3" w:themeShade="80"/>
                                  <w:sz w:val="50"/>
                                  <w:szCs w:val="50"/>
                                </w:rPr>
                              </w:pPr>
                              <w:r>
                                <w:rPr>
                                  <w:rFonts w:eastAsiaTheme="majorEastAsia" w:cstheme="minorHAnsi"/>
                                  <w:b/>
                                  <w:color w:val="854303" w:themeColor="accent3" w:themeShade="80"/>
                                  <w:sz w:val="48"/>
                                  <w:szCs w:val="48"/>
                                </w:rPr>
                                <w:t>CARIFORUM Regional Framework for Good Fisheries Hygiene and Production Standards</w:t>
                              </w:r>
                            </w:p>
                          </w:sdtContent>
                        </w:sdt>
                        <w:p w14:paraId="0ACF6D0D" w14:textId="77777777" w:rsidR="001D6666" w:rsidRDefault="001D6666" w:rsidP="0067315F">
                          <w:pPr>
                            <w:spacing w:line="240" w:lineRule="auto"/>
                            <w:contextualSpacing/>
                            <w:rPr>
                              <w:rFonts w:cstheme="minorHAnsi"/>
                              <w:bCs/>
                              <w:color w:val="FFFFFF" w:themeColor="background1"/>
                              <w:spacing w:val="60"/>
                              <w:sz w:val="20"/>
                              <w:szCs w:val="20"/>
                            </w:rPr>
                          </w:pPr>
                          <w:r>
                            <w:rPr>
                              <w:rFonts w:cstheme="minorHAnsi"/>
                              <w:bCs/>
                              <w:color w:val="FFFFFF" w:themeColor="background1"/>
                              <w:spacing w:val="60"/>
                              <w:sz w:val="20"/>
                              <w:szCs w:val="20"/>
                            </w:rPr>
                            <w:t xml:space="preserve"> </w:t>
                          </w:r>
                          <w:sdt>
                            <w:sdtPr>
                              <w:rPr>
                                <w:rFonts w:cstheme="minorHAnsi"/>
                                <w:bCs/>
                                <w:color w:val="FFFFFF" w:themeColor="background1"/>
                                <w:spacing w:val="60"/>
                                <w:sz w:val="20"/>
                                <w:szCs w:val="20"/>
                              </w:rPr>
                              <w:alias w:val="Address"/>
                              <w:id w:val="-232775202"/>
                              <w:showingPlcHdr/>
                              <w:dataBinding w:prefixMappings="xmlns:ns0='http://schemas.microsoft.com/office/2006/coverPageProps'" w:xpath="/ns0:CoverPageProperties[1]/ns0:CompanyAddress[1]" w:storeItemID="{55AF091B-3C7A-41E3-B477-F2FDAA23CFDA}"/>
                              <w:text w:multiLine="1"/>
                            </w:sdtPr>
                            <w:sdtEndPr/>
                            <w:sdtContent>
                              <w:r>
                                <w:rPr>
                                  <w:rFonts w:cstheme="minorHAnsi"/>
                                  <w:bCs/>
                                  <w:color w:val="FFFFFF" w:themeColor="background1"/>
                                  <w:spacing w:val="60"/>
                                  <w:sz w:val="20"/>
                                  <w:szCs w:val="20"/>
                                </w:rPr>
                                <w:t xml:space="preserve">     </w:t>
                              </w:r>
                            </w:sdtContent>
                          </w:sdt>
                        </w:p>
                      </w:txbxContent>
                    </v:textbox>
                    <w10:wrap anchorx="page" anchory="page"/>
                    <w10:anchorlock/>
                  </v:rect>
                </w:pict>
              </mc:Fallback>
            </mc:AlternateContent>
          </w:r>
          <w:r>
            <w:rPr>
              <w:noProof/>
              <w:lang w:val="en-US" w:eastAsia="en-US"/>
            </w:rPr>
            <mc:AlternateContent>
              <mc:Choice Requires="wps">
                <w:drawing>
                  <wp:anchor distT="0" distB="0" distL="114300" distR="114300" simplePos="0" relativeHeight="251661312" behindDoc="1" locked="1" layoutInCell="0" allowOverlap="1" wp14:anchorId="7FA80A08" wp14:editId="4EF95FE1">
                    <wp:simplePos x="0" y="0"/>
                    <wp:positionH relativeFrom="page">
                      <wp:posOffset>276225</wp:posOffset>
                    </wp:positionH>
                    <wp:positionV relativeFrom="page">
                      <wp:posOffset>5381625</wp:posOffset>
                    </wp:positionV>
                    <wp:extent cx="703580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3171825"/>
                            </a:xfrm>
                            <a:prstGeom prst="rect">
                              <a:avLst/>
                            </a:prstGeom>
                            <a:solidFill>
                              <a:schemeClr val="accent3">
                                <a:lumMod val="40000"/>
                                <a:lumOff val="60000"/>
                              </a:schemeClr>
                            </a:solidFill>
                            <a:ln>
                              <a:noFill/>
                            </a:ln>
                            <a:effectLst/>
                            <a:extLst/>
                          </wps:spPr>
                          <wps:txbx>
                            <w:txbxContent>
                              <w:sdt>
                                <w:sdtPr>
                                  <w:rPr>
                                    <w:rFonts w:cstheme="minorHAnsi"/>
                                    <w:color w:val="263B86" w:themeColor="text2"/>
                                  </w:rPr>
                                  <w:alias w:val="Abstract"/>
                                  <w:id w:val="-1286578744"/>
                                  <w:dataBinding w:prefixMappings="xmlns:ns0='http://schemas.microsoft.com/office/2006/coverPageProps'" w:xpath="/ns0:CoverPageProperties[1]/ns0:Abstract[1]" w:storeItemID="{55AF091B-3C7A-41E3-B477-F2FDAA23CFDA}"/>
                                  <w:text/>
                                </w:sdtPr>
                                <w:sdtEndPr/>
                                <w:sdtContent>
                                  <w:p w14:paraId="2531B868" w14:textId="5E59FED1" w:rsidR="001D6666" w:rsidRPr="00B20B01" w:rsidRDefault="001D6666">
                                    <w:pPr>
                                      <w:contextualSpacing/>
                                      <w:rPr>
                                        <w:rFonts w:cstheme="minorHAnsi"/>
                                        <w:color w:val="263B86" w:themeColor="text2"/>
                                      </w:rPr>
                                    </w:pPr>
                                    <w:r w:rsidRPr="00B20B01">
                                      <w:rPr>
                                        <w:rFonts w:cstheme="minorHAnsi"/>
                                        <w:color w:val="263B86" w:themeColor="text2"/>
                                      </w:rPr>
                                      <w:t xml:space="preserve">Guidelines </w:t>
                                    </w:r>
                                    <w:r>
                                      <w:rPr>
                                        <w:rFonts w:cstheme="minorHAnsi"/>
                                        <w:color w:val="263B86" w:themeColor="text2"/>
                                      </w:rPr>
                                      <w:t xml:space="preserve">and models on developing and implementing plans for applying HACCP in fishery production establishments and facilities. Updated August 2015.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54pt;height:249.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" o:allowincell="f" fillcolor="#fdcea1 [1302]" stroked="f">
                    <v:textbox inset="18pt,18pt,1in,18pt">
                      <w:txbxContent>
                        <w:sdt>
                          <w:sdtPr>
                            <w:rPr>
                              <w:rFonts w:cstheme="minorHAnsi"/>
                              <w:color w:val="263B86" w:themeColor="text2"/>
                            </w:rPr>
                            <w:alias w:val="Abstract"/>
                            <w:id w:val="-1286578744"/>
                            <w:dataBinding w:prefixMappings="xmlns:ns0='http://schemas.microsoft.com/office/2006/coverPageProps'" w:xpath="/ns0:CoverPageProperties[1]/ns0:Abstract[1]" w:storeItemID="{55AF091B-3C7A-41E3-B477-F2FDAA23CFDA}"/>
                            <w:text/>
                          </w:sdtPr>
                          <w:sdtEndPr/>
                          <w:sdtContent>
                            <w:p w14:paraId="2531B868" w14:textId="5E59FED1" w:rsidR="001D6666" w:rsidRPr="00B20B01" w:rsidRDefault="001D6666">
                              <w:pPr>
                                <w:contextualSpacing/>
                                <w:rPr>
                                  <w:rFonts w:cstheme="minorHAnsi"/>
                                  <w:color w:val="263B86" w:themeColor="text2"/>
                                </w:rPr>
                              </w:pPr>
                              <w:r w:rsidRPr="00B20B01">
                                <w:rPr>
                                  <w:rFonts w:cstheme="minorHAnsi"/>
                                  <w:color w:val="263B86" w:themeColor="text2"/>
                                </w:rPr>
                                <w:t xml:space="preserve">Guidelines </w:t>
                              </w:r>
                              <w:r>
                                <w:rPr>
                                  <w:rFonts w:cstheme="minorHAnsi"/>
                                  <w:color w:val="263B86" w:themeColor="text2"/>
                                </w:rPr>
                                <w:t xml:space="preserve">and models on developing and implementing plans for applying HACCP in fishery production establishments and facilities. Updated August 2015. </w:t>
                              </w:r>
                            </w:p>
                          </w:sdtContent>
                        </w:sdt>
                      </w:txbxContent>
                    </v:textbox>
                    <w10:wrap anchorx="page" anchory="page"/>
                    <w10:anchorlock/>
                  </v:rect>
                </w:pict>
              </mc:Fallback>
            </mc:AlternateContent>
          </w:r>
          <w:r>
            <w:rPr>
              <w:noProof/>
              <w:lang w:val="en-US" w:eastAsia="en-US"/>
            </w:rPr>
            <mc:AlternateContent>
              <mc:Choice Requires="wps">
                <w:drawing>
                  <wp:anchor distT="0" distB="0" distL="114300" distR="114300" simplePos="0" relativeHeight="251662336" behindDoc="0" locked="1" layoutInCell="0" allowOverlap="1" wp14:anchorId="4C4B3744" wp14:editId="7C93FA73">
                    <wp:simplePos x="0" y="0"/>
                    <wp:positionH relativeFrom="page">
                      <wp:posOffset>276225</wp:posOffset>
                    </wp:positionH>
                    <wp:positionV relativeFrom="page">
                      <wp:posOffset>2971800</wp:posOffset>
                    </wp:positionV>
                    <wp:extent cx="7035800" cy="2245995"/>
                    <wp:effectExtent l="0" t="0" r="0"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0" cy="224599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72F12" w14:textId="358BCB0C" w:rsidR="001D6666" w:rsidRPr="00214640" w:rsidRDefault="001D6666">
                                <w:pPr>
                                  <w:pStyle w:val="NoSpacing"/>
                                  <w:snapToGrid w:val="0"/>
                                  <w:spacing w:before="120" w:after="240"/>
                                  <w:rPr>
                                    <w:rFonts w:ascii="Arial" w:eastAsiaTheme="majorEastAsia" w:hAnsi="Arial" w:cstheme="minorHAnsi"/>
                                    <w:b/>
                                    <w:color w:val="FFFFFF" w:themeColor="background1"/>
                                    <w:sz w:val="56"/>
                                    <w:szCs w:val="56"/>
                                  </w:rPr>
                                </w:pPr>
                                <w:r>
                                  <w:rPr>
                                    <w:rFonts w:ascii="Arial" w:eastAsiaTheme="majorEastAsia" w:hAnsi="Arial" w:cstheme="minorHAnsi"/>
                                    <w:b/>
                                    <w:color w:val="FFFFFF" w:themeColor="background1"/>
                                    <w:sz w:val="56"/>
                                    <w:szCs w:val="56"/>
                                  </w:rPr>
                                  <w:t xml:space="preserve">Guidelines on Developing and Implementing HACCP Plans for Fish and Fishery Products </w:t>
                                </w:r>
                              </w:p>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1.75pt;margin-top:234pt;width:554pt;height:176.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" o:allowincell="f" fillcolor="black" stroked="f">
                    <v:fill opacity="46003f"/>
                    <v:textbox inset="18pt,,1in">
                      <w:txbxContent>
                        <w:p w14:paraId="4E972F12" w14:textId="358BCB0C" w:rsidR="001D6666" w:rsidRPr="00214640" w:rsidRDefault="001D6666">
                          <w:pPr>
                            <w:pStyle w:val="NoSpacing"/>
                            <w:snapToGrid w:val="0"/>
                            <w:spacing w:before="120" w:after="240"/>
                            <w:rPr>
                              <w:rFonts w:ascii="Arial" w:eastAsiaTheme="majorEastAsia" w:hAnsi="Arial" w:cstheme="minorHAnsi"/>
                              <w:b/>
                              <w:color w:val="FFFFFF" w:themeColor="background1"/>
                              <w:sz w:val="56"/>
                              <w:szCs w:val="56"/>
                            </w:rPr>
                          </w:pPr>
                          <w:r>
                            <w:rPr>
                              <w:rFonts w:ascii="Arial" w:eastAsiaTheme="majorEastAsia" w:hAnsi="Arial" w:cstheme="minorHAnsi"/>
                              <w:b/>
                              <w:color w:val="FFFFFF" w:themeColor="background1"/>
                              <w:sz w:val="56"/>
                              <w:szCs w:val="56"/>
                            </w:rPr>
                            <w:t xml:space="preserve">Guidelines on Developing and Implementing HACCP Plans for Fish and Fishery Products </w:t>
                          </w:r>
                        </w:p>
                      </w:txbxContent>
                    </v:textbox>
                    <w10:wrap anchorx="page" anchory="page"/>
                    <w10:anchorlock/>
                  </v:rect>
                </w:pict>
              </mc:Fallback>
            </mc:AlternateContent>
          </w:r>
          <w:r>
            <w:rPr>
              <w:noProof/>
              <w:lang w:val="en-US" w:eastAsia="en-US"/>
            </w:rPr>
            <w:drawing>
              <wp:anchor distT="0" distB="0" distL="114300" distR="114300" simplePos="0" relativeHeight="251659264" behindDoc="1" locked="1" layoutInCell="0" allowOverlap="1" wp14:anchorId="53FC0A4F" wp14:editId="07244E59">
                <wp:simplePos x="0" y="0"/>
                <wp:positionH relativeFrom="page">
                  <wp:posOffset>276225</wp:posOffset>
                </wp:positionH>
                <wp:positionV relativeFrom="page">
                  <wp:posOffset>647700</wp:posOffset>
                </wp:positionV>
                <wp:extent cx="7038975" cy="4675505"/>
                <wp:effectExtent l="0" t="0" r="0" b="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038975" cy="467550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0288" behindDoc="1" locked="1" layoutInCell="0" allowOverlap="1" wp14:anchorId="16DE510D" wp14:editId="471257AB">
                    <wp:simplePos x="0" y="0"/>
                    <wp:positionH relativeFrom="page">
                      <wp:posOffset>276225</wp:posOffset>
                    </wp:positionH>
                    <wp:positionV relativeFrom="page">
                      <wp:posOffset>276225</wp:posOffset>
                    </wp:positionV>
                    <wp:extent cx="7038975" cy="320040"/>
                    <wp:effectExtent l="0" t="0" r="0" b="1016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320040"/>
                            </a:xfrm>
                            <a:prstGeom prst="rect">
                              <a:avLst/>
                            </a:prstGeom>
                            <a:solidFill>
                              <a:schemeClr val="accent3">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1.75pt;margin-top:21.75pt;width:554.25pt;height:2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" o:allowincell="f" fillcolor="#c76404 [2406]" stroked="f">
                    <v:textbox inset=",7.2pt,,7.2pt"/>
                    <w10:wrap anchorx="page" anchory="page"/>
                    <w10:anchorlock/>
                  </v:rect>
                </w:pict>
              </mc:Fallback>
            </mc:AlternateContent>
          </w:r>
        </w:p>
        <w:p w14:paraId="64D1847C" w14:textId="77777777" w:rsidR="00662E73" w:rsidRDefault="00662E73">
          <w:pPr>
            <w:spacing w:after="0" w:line="240" w:lineRule="auto"/>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sdt>
      <w:sdtPr>
        <w:rPr>
          <w:sz w:val="12"/>
        </w:rPr>
        <w:id w:val="-1776541861"/>
        <w:docPartObj>
          <w:docPartGallery w:val="Cover Pages"/>
          <w:docPartUnique/>
        </w:docPartObj>
      </w:sdtPr>
      <w:sdtEndPr>
        <w:rPr>
          <w:vanish/>
          <w:sz w:val="24"/>
          <w:highlight w:val="yellow"/>
        </w:rPr>
      </w:sdtEndPr>
      <w:sdtContent>
        <w:p w14:paraId="49BED7AB" w14:textId="77777777" w:rsidR="00AF15A7" w:rsidRPr="00032EC7" w:rsidRDefault="00AF15A7" w:rsidP="00AF15A7">
          <w:pPr>
            <w:spacing w:after="0"/>
            <w:rPr>
              <w:sz w:val="12"/>
            </w:rPr>
          </w:pPr>
        </w:p>
        <w:p w14:paraId="39648A9F" w14:textId="6955C719" w:rsidR="00AF15A7" w:rsidRPr="00AF15A7" w:rsidRDefault="00C81FA5" w:rsidP="00AF15A7">
          <w:pPr>
            <w:pBdr>
              <w:left w:val="single" w:sz="24" w:space="4" w:color="95A5E1" w:themeColor="text2" w:themeTint="66"/>
              <w:bottom w:val="single" w:sz="8" w:space="6" w:color="CE9703" w:themeColor="accent1" w:themeShade="BF"/>
            </w:pBdr>
            <w:spacing w:after="60" w:line="240" w:lineRule="auto"/>
            <w:rPr>
              <w:rFonts w:eastAsiaTheme="majorEastAsia" w:cstheme="majorBidi"/>
              <w:b/>
              <w:bCs/>
              <w:color w:val="CE9703" w:themeColor="accent1" w:themeShade="BF"/>
              <w:sz w:val="56"/>
              <w:szCs w:val="56"/>
            </w:rPr>
          </w:pPr>
          <w:sdt>
            <w:sdtPr>
              <w:rPr>
                <w:rFonts w:eastAsiaTheme="majorEastAsia" w:cstheme="majorBidi"/>
                <w:b/>
                <w:bCs/>
                <w:color w:val="CE9703" w:themeColor="accent1" w:themeShade="BF"/>
                <w:sz w:val="56"/>
                <w:szCs w:val="56"/>
              </w:rPr>
              <w:alias w:val="Title"/>
              <w:tag w:val=""/>
              <w:id w:val="1786233606"/>
              <w:dataBinding w:prefixMappings="xmlns:ns0='http://purl.org/dc/elements/1.1/' xmlns:ns1='http://schemas.openxmlformats.org/package/2006/metadata/core-properties' " w:xpath="/ns1:coreProperties[1]/ns0:title[1]" w:storeItemID="{6C3C8BC8-F283-45AE-878A-BAB7291924A1}"/>
              <w:text/>
            </w:sdtPr>
            <w:sdtEndPr/>
            <w:sdtContent>
              <w:r w:rsidR="00AF15A7" w:rsidRPr="00AF15A7">
                <w:rPr>
                  <w:rFonts w:eastAsiaTheme="majorEastAsia" w:cstheme="majorBidi"/>
                  <w:b/>
                  <w:bCs/>
                  <w:color w:val="CE9703" w:themeColor="accent1" w:themeShade="BF"/>
                  <w:sz w:val="56"/>
                  <w:szCs w:val="56"/>
                </w:rPr>
                <w:t>Guidelines on Developing and Implementing HACCP Plans for Fish and Fishery Products</w:t>
              </w:r>
            </w:sdtContent>
          </w:sdt>
        </w:p>
        <w:sdt>
          <w:sdtPr>
            <w:rPr>
              <w:noProof/>
              <w:color w:val="CE9703" w:themeColor="accent1" w:themeShade="BF"/>
              <w:sz w:val="28"/>
              <w:szCs w:val="28"/>
            </w:rPr>
            <w:alias w:val="Subtitle"/>
            <w:tag w:val="Subtitle"/>
            <w:id w:val="30555238"/>
            <w:text/>
          </w:sdtPr>
          <w:sdtEndPr/>
          <w:sdtContent>
            <w:p w14:paraId="6126C4E2" w14:textId="77777777" w:rsidR="00AF15A7" w:rsidRPr="00032EC7" w:rsidRDefault="00AF15A7" w:rsidP="00AF15A7">
              <w:pPr>
                <w:pBdr>
                  <w:left w:val="single" w:sz="24" w:space="4" w:color="95A5E1" w:themeColor="text2" w:themeTint="66"/>
                  <w:bottom w:val="single" w:sz="8" w:space="6" w:color="CE9703" w:themeColor="accent1" w:themeShade="BF"/>
                </w:pBdr>
                <w:contextualSpacing/>
                <w:rPr>
                  <w:noProof/>
                  <w:color w:val="CE9703" w:themeColor="accent1" w:themeShade="BF"/>
                  <w:sz w:val="28"/>
                  <w:szCs w:val="28"/>
                </w:rPr>
              </w:pPr>
              <w:r>
                <w:rPr>
                  <w:noProof/>
                  <w:color w:val="CE9703" w:themeColor="accent1" w:themeShade="BF"/>
                  <w:sz w:val="28"/>
                  <w:szCs w:val="28"/>
                </w:rPr>
                <w:t>Last updated: 1</w:t>
              </w:r>
              <w:r w:rsidRPr="00032EC7">
                <w:rPr>
                  <w:noProof/>
                  <w:color w:val="CE9703" w:themeColor="accent1" w:themeShade="BF"/>
                  <w:sz w:val="28"/>
                  <w:szCs w:val="28"/>
                </w:rPr>
                <w:t xml:space="preserve"> </w:t>
              </w:r>
              <w:r>
                <w:rPr>
                  <w:noProof/>
                  <w:color w:val="CE9703" w:themeColor="accent1" w:themeShade="BF"/>
                  <w:sz w:val="28"/>
                  <w:szCs w:val="28"/>
                </w:rPr>
                <w:t>August</w:t>
              </w:r>
              <w:r w:rsidRPr="00032EC7">
                <w:rPr>
                  <w:noProof/>
                  <w:color w:val="CE9703" w:themeColor="accent1" w:themeShade="BF"/>
                  <w:sz w:val="28"/>
                  <w:szCs w:val="28"/>
                </w:rPr>
                <w:t xml:space="preserve"> 2015</w:t>
              </w:r>
            </w:p>
          </w:sdtContent>
        </w:sdt>
        <w:p w14:paraId="275C0B1D" w14:textId="07AD0A7B" w:rsidR="00AF15A7" w:rsidRPr="00032EC7" w:rsidRDefault="00C81FA5" w:rsidP="00AF15A7">
          <w:pPr>
            <w:pBdr>
              <w:left w:val="single" w:sz="24" w:space="4" w:color="F5ECC6" w:themeColor="accent2" w:themeTint="99"/>
            </w:pBdr>
            <w:spacing w:before="120" w:after="120"/>
            <w:rPr>
              <w:noProof/>
              <w:color w:val="EFE1A2" w:themeColor="accent2"/>
              <w:sz w:val="44"/>
              <w:szCs w:val="44"/>
            </w:rPr>
          </w:pPr>
          <w:sdt>
            <w:sdtPr>
              <w:rPr>
                <w:noProof/>
                <w:color w:val="EFE1A2" w:themeColor="accent2"/>
                <w:sz w:val="44"/>
                <w:szCs w:val="44"/>
              </w:rPr>
              <w:alias w:val="Author"/>
              <w:id w:val="30555239"/>
              <w:dataBinding w:prefixMappings="xmlns:ns0='http://purl.org/dc/elements/1.1/' xmlns:ns1='http://schemas.openxmlformats.org/package/2006/metadata/core-properties' " w:xpath="/ns1:coreProperties[1]/ns0:creator[1]" w:storeItemID="{6C3C8BC8-F283-45AE-878A-BAB7291924A1}"/>
              <w:text/>
            </w:sdtPr>
            <w:sdtEndPr/>
            <w:sdtContent>
              <w:r w:rsidR="00B20B01">
                <w:rPr>
                  <w:noProof/>
                  <w:color w:val="EFE1A2" w:themeColor="accent2"/>
                  <w:sz w:val="44"/>
                  <w:szCs w:val="44"/>
                </w:rPr>
                <w:t>CARIFORUM Regional Framework for Good Fisheries Hygiene and Production Standards</w:t>
              </w:r>
            </w:sdtContent>
          </w:sdt>
        </w:p>
        <w:p w14:paraId="1123186D" w14:textId="77777777" w:rsidR="00AF15A7" w:rsidRPr="00032EC7" w:rsidRDefault="00AF15A7" w:rsidP="00AF15A7">
          <w:pPr>
            <w:spacing w:before="4400" w:after="120"/>
            <w:rPr>
              <w:b/>
              <w:caps/>
              <w:color w:val="CE9703" w:themeColor="accent1" w:themeShade="BF"/>
              <w:sz w:val="28"/>
              <w:szCs w:val="20"/>
            </w:rPr>
          </w:pPr>
          <w:r>
            <w:rPr>
              <w:b/>
              <w:caps/>
              <w:color w:val="CE9703" w:themeColor="accent1" w:themeShade="BF"/>
              <w:sz w:val="28"/>
              <w:szCs w:val="20"/>
            </w:rPr>
            <w:t>AbstracT</w:t>
          </w:r>
        </w:p>
        <w:sdt>
          <w:sdtPr>
            <w:rPr>
              <w:color w:val="000000" w:themeColor="text1"/>
              <w:sz w:val="28"/>
            </w:rPr>
            <w:alias w:val="Abstract"/>
            <w:id w:val="1556273158"/>
            <w:dataBinding w:prefixMappings="xmlns:ns0='http://schemas.microsoft.com/office/2006/coverPageProps' " w:xpath="/ns0:CoverPageProperties[1]/ns0:Abstract[1]" w:storeItemID="{55AF091B-3C7A-41E3-B477-F2FDAA23CFDA}"/>
            <w:text/>
          </w:sdtPr>
          <w:sdtEndPr/>
          <w:sdtContent>
            <w:p w14:paraId="0A6CCC9E" w14:textId="25138B9A" w:rsidR="00AF15A7" w:rsidRPr="00032EC7" w:rsidRDefault="00B20B01" w:rsidP="00AF15A7">
              <w:pPr>
                <w:pBdr>
                  <w:left w:val="single" w:sz="24" w:space="4" w:color="95A5E1" w:themeColor="text2" w:themeTint="66"/>
                </w:pBdr>
                <w:contextualSpacing/>
                <w:rPr>
                  <w:color w:val="000000" w:themeColor="text1"/>
                  <w:sz w:val="28"/>
                </w:rPr>
              </w:pPr>
              <w:r>
                <w:rPr>
                  <w:color w:val="000000" w:themeColor="text1"/>
                  <w:sz w:val="28"/>
                </w:rPr>
                <w:t xml:space="preserve">Guidelines and models on developing and implementing plans for applying HACCP in fishery production establishments and facilities. Updated August 2015. </w:t>
              </w:r>
            </w:p>
          </w:sdtContent>
        </w:sdt>
        <w:p w14:paraId="0AF273A9" w14:textId="77777777" w:rsidR="00AF15A7" w:rsidRPr="00032EC7" w:rsidRDefault="00AF15A7" w:rsidP="00AF15A7"/>
        <w:p w14:paraId="124BDEF5" w14:textId="77777777" w:rsidR="00AF15A7" w:rsidRPr="00032EC7" w:rsidRDefault="00AF15A7" w:rsidP="00AF15A7">
          <w:pPr>
            <w:spacing w:after="0" w:line="240" w:lineRule="auto"/>
          </w:pPr>
        </w:p>
        <w:p w14:paraId="03B51834" w14:textId="77777777" w:rsidR="00AF15A7" w:rsidRPr="00032EC7" w:rsidRDefault="00C81FA5" w:rsidP="00AF15A7">
          <w:pPr>
            <w:spacing w:after="0" w:line="240" w:lineRule="auto"/>
          </w:pPr>
        </w:p>
      </w:sdtContent>
    </w:sdt>
    <w:p w14:paraId="556E2309" w14:textId="77777777" w:rsidR="00AF15A7" w:rsidRPr="00032EC7" w:rsidRDefault="00AF15A7" w:rsidP="00AF15A7">
      <w:pPr>
        <w:spacing w:after="0" w:line="240" w:lineRule="auto"/>
        <w:rPr>
          <w:rFonts w:eastAsiaTheme="majorEastAsia" w:cstheme="majorBidi"/>
          <w:color w:val="1C2B64" w:themeColor="text2" w:themeShade="BF"/>
          <w:spacing w:val="5"/>
          <w:kern w:val="28"/>
          <w:sz w:val="52"/>
          <w:szCs w:val="52"/>
        </w:rPr>
      </w:pPr>
      <w:r w:rsidRPr="00032EC7">
        <w:br w:type="page"/>
      </w:r>
    </w:p>
    <w:p w14:paraId="7D42E72F" w14:textId="77777777" w:rsidR="00AF15A7" w:rsidRDefault="00AF15A7" w:rsidP="00AF15A7">
      <w:pPr>
        <w:pStyle w:val="Title"/>
        <w:sectPr w:rsidR="00AF15A7" w:rsidSect="00254C3B">
          <w:footerReference w:type="even" r:id="rId11"/>
          <w:footerReference w:type="default" r:id="rId12"/>
          <w:pgSz w:w="11900" w:h="16840"/>
          <w:pgMar w:top="1440" w:right="1800" w:bottom="1440" w:left="1800" w:header="708" w:footer="708" w:gutter="0"/>
          <w:pgNumType w:fmt="lowerRoman" w:start="1"/>
          <w:cols w:space="708"/>
          <w:titlePg/>
          <w:docGrid w:linePitch="360"/>
        </w:sectPr>
      </w:pPr>
    </w:p>
    <w:p w14:paraId="47DD8ADD" w14:textId="6F71008F" w:rsidR="00AF15A7" w:rsidRPr="00254C3B" w:rsidRDefault="00AF15A7" w:rsidP="00254C3B">
      <w:pPr>
        <w:pStyle w:val="Title"/>
        <w:rPr>
          <w:b/>
        </w:rPr>
      </w:pPr>
      <w:bookmarkStart w:id="0" w:name="_Toc300750215"/>
      <w:r w:rsidRPr="00254C3B">
        <w:rPr>
          <w:b/>
        </w:rPr>
        <w:t>Guidelines on Developing and</w:t>
      </w:r>
      <w:r w:rsidR="00254C3B" w:rsidRPr="00254C3B">
        <w:rPr>
          <w:b/>
        </w:rPr>
        <w:t xml:space="preserve"> Implementing </w:t>
      </w:r>
      <w:r w:rsidRPr="00254C3B">
        <w:rPr>
          <w:b/>
        </w:rPr>
        <w:t xml:space="preserve">HACCP Plans for Fish and Fishery Products </w:t>
      </w:r>
    </w:p>
    <w:p w14:paraId="19250F43" w14:textId="53CDD49A" w:rsidR="00AF15A7" w:rsidRPr="002526A0" w:rsidRDefault="00C81FA5" w:rsidP="00AF15A7">
      <w:pPr>
        <w:pStyle w:val="Subtitle"/>
        <w:rPr>
          <w:lang w:val="en-GB"/>
        </w:rPr>
      </w:pPr>
      <w:sdt>
        <w:sdtPr>
          <w:rPr>
            <w:lang w:val="en-GB"/>
          </w:rPr>
          <w:alias w:val="Author"/>
          <w:id w:val="-62801958"/>
          <w:dataBinding w:prefixMappings="xmlns:ns0='http://purl.org/dc/elements/1.1/' xmlns:ns1='http://schemas.openxmlformats.org/package/2006/metadata/core-properties' " w:xpath="/ns1:coreProperties[1]/ns0:creator[1]" w:storeItemID="{6C3C8BC8-F283-45AE-878A-BAB7291924A1}"/>
          <w:text/>
        </w:sdtPr>
        <w:sdtEndPr/>
        <w:sdtContent>
          <w:r w:rsidR="00B20B01">
            <w:rPr>
              <w:lang w:val="en-GB"/>
            </w:rPr>
            <w:t>CARIFORUM Regional Framework for Good Fisheries Hygiene and Production Standards</w:t>
          </w:r>
        </w:sdtContent>
      </w:sdt>
    </w:p>
    <w:p w14:paraId="22EBB723" w14:textId="77777777" w:rsidR="00AF15A7" w:rsidRDefault="00AF15A7" w:rsidP="00AF15A7">
      <w:pPr>
        <w:pStyle w:val="Heading2"/>
      </w:pPr>
    </w:p>
    <w:p w14:paraId="142FD371" w14:textId="3FF32C25" w:rsidR="00AF15A7" w:rsidRDefault="00AF15A7" w:rsidP="00AF15A7">
      <w:pPr>
        <w:pStyle w:val="Heading2"/>
        <w:rPr>
          <w:color w:val="8A6502" w:themeColor="accent1" w:themeShade="80"/>
          <w:sz w:val="26"/>
        </w:rPr>
      </w:pPr>
      <w:bookmarkStart w:id="1" w:name="_Toc300750634"/>
      <w:bookmarkStart w:id="2" w:name="_Toc300787546"/>
      <w:r>
        <w:t>Contents</w:t>
      </w:r>
      <w:bookmarkEnd w:id="0"/>
      <w:bookmarkEnd w:id="1"/>
      <w:bookmarkEnd w:id="2"/>
    </w:p>
    <w:p w14:paraId="0FDE0431" w14:textId="77777777" w:rsidR="0081348E" w:rsidRDefault="00AF15A7">
      <w:pPr>
        <w:pStyle w:val="TOC2"/>
        <w:tabs>
          <w:tab w:val="right" w:leader="dot" w:pos="8290"/>
        </w:tabs>
        <w:rPr>
          <w:rFonts w:eastAsiaTheme="minorEastAsia"/>
          <w:b w:val="0"/>
          <w:noProof/>
          <w:sz w:val="24"/>
          <w:szCs w:val="24"/>
          <w:lang w:val="en-US"/>
        </w:rPr>
      </w:pPr>
      <w:r>
        <w:rPr>
          <w:color w:val="8A6502" w:themeColor="accent1" w:themeShade="80"/>
          <w:sz w:val="26"/>
        </w:rPr>
        <w:fldChar w:fldCharType="begin"/>
      </w:r>
      <w:r>
        <w:rPr>
          <w:color w:val="8A6502" w:themeColor="accent1" w:themeShade="80"/>
          <w:sz w:val="26"/>
        </w:rPr>
        <w:instrText xml:space="preserve"> TOC \o "1-2" </w:instrText>
      </w:r>
      <w:r>
        <w:rPr>
          <w:color w:val="8A6502" w:themeColor="accent1" w:themeShade="80"/>
          <w:sz w:val="26"/>
        </w:rPr>
        <w:fldChar w:fldCharType="separate"/>
      </w:r>
      <w:r w:rsidR="0081348E">
        <w:rPr>
          <w:noProof/>
        </w:rPr>
        <w:t>Contents</w:t>
      </w:r>
      <w:r w:rsidR="0081348E">
        <w:rPr>
          <w:noProof/>
        </w:rPr>
        <w:tab/>
      </w:r>
      <w:r w:rsidR="0081348E">
        <w:rPr>
          <w:noProof/>
        </w:rPr>
        <w:fldChar w:fldCharType="begin"/>
      </w:r>
      <w:r w:rsidR="0081348E">
        <w:rPr>
          <w:noProof/>
        </w:rPr>
        <w:instrText xml:space="preserve"> PAGEREF _Toc300787546 \h </w:instrText>
      </w:r>
      <w:r w:rsidR="0081348E">
        <w:rPr>
          <w:noProof/>
        </w:rPr>
      </w:r>
      <w:r w:rsidR="0081348E">
        <w:rPr>
          <w:noProof/>
        </w:rPr>
        <w:fldChar w:fldCharType="separate"/>
      </w:r>
      <w:r w:rsidR="0081348E">
        <w:rPr>
          <w:noProof/>
        </w:rPr>
        <w:t>i</w:t>
      </w:r>
      <w:r w:rsidR="0081348E">
        <w:rPr>
          <w:noProof/>
        </w:rPr>
        <w:fldChar w:fldCharType="end"/>
      </w:r>
    </w:p>
    <w:p w14:paraId="53537636" w14:textId="77777777" w:rsidR="0081348E" w:rsidRDefault="0081348E">
      <w:pPr>
        <w:pStyle w:val="TOC2"/>
        <w:tabs>
          <w:tab w:val="right" w:leader="dot" w:pos="8290"/>
        </w:tabs>
        <w:rPr>
          <w:rFonts w:eastAsiaTheme="minorEastAsia"/>
          <w:b w:val="0"/>
          <w:noProof/>
          <w:sz w:val="24"/>
          <w:szCs w:val="24"/>
          <w:lang w:val="en-US"/>
        </w:rPr>
      </w:pPr>
      <w:r>
        <w:rPr>
          <w:noProof/>
        </w:rPr>
        <w:t>About this Guidance</w:t>
      </w:r>
      <w:r>
        <w:rPr>
          <w:noProof/>
        </w:rPr>
        <w:tab/>
      </w:r>
      <w:r>
        <w:rPr>
          <w:noProof/>
        </w:rPr>
        <w:fldChar w:fldCharType="begin"/>
      </w:r>
      <w:r>
        <w:rPr>
          <w:noProof/>
        </w:rPr>
        <w:instrText xml:space="preserve"> PAGEREF _Toc300787547 \h </w:instrText>
      </w:r>
      <w:r>
        <w:rPr>
          <w:noProof/>
        </w:rPr>
      </w:r>
      <w:r>
        <w:rPr>
          <w:noProof/>
        </w:rPr>
        <w:fldChar w:fldCharType="separate"/>
      </w:r>
      <w:r>
        <w:rPr>
          <w:noProof/>
        </w:rPr>
        <w:t>ii</w:t>
      </w:r>
      <w:r>
        <w:rPr>
          <w:noProof/>
        </w:rPr>
        <w:fldChar w:fldCharType="end"/>
      </w:r>
    </w:p>
    <w:p w14:paraId="43EAC81D" w14:textId="77777777" w:rsidR="0081348E" w:rsidRDefault="0081348E">
      <w:pPr>
        <w:pStyle w:val="TOC1"/>
        <w:tabs>
          <w:tab w:val="right" w:leader="dot" w:pos="8290"/>
        </w:tabs>
        <w:rPr>
          <w:rFonts w:eastAsiaTheme="minorEastAsia"/>
          <w:b w:val="0"/>
          <w:noProof/>
          <w:lang w:val="en-US"/>
        </w:rPr>
      </w:pPr>
      <w:r>
        <w:rPr>
          <w:noProof/>
        </w:rPr>
        <w:t>Part A | Definitions</w:t>
      </w:r>
      <w:r>
        <w:rPr>
          <w:noProof/>
        </w:rPr>
        <w:tab/>
      </w:r>
      <w:r>
        <w:rPr>
          <w:noProof/>
        </w:rPr>
        <w:fldChar w:fldCharType="begin"/>
      </w:r>
      <w:r>
        <w:rPr>
          <w:noProof/>
        </w:rPr>
        <w:instrText xml:space="preserve"> PAGEREF _Toc300787548 \h </w:instrText>
      </w:r>
      <w:r>
        <w:rPr>
          <w:noProof/>
        </w:rPr>
      </w:r>
      <w:r>
        <w:rPr>
          <w:noProof/>
        </w:rPr>
        <w:fldChar w:fldCharType="separate"/>
      </w:r>
      <w:r>
        <w:rPr>
          <w:noProof/>
        </w:rPr>
        <w:t>1</w:t>
      </w:r>
      <w:r>
        <w:rPr>
          <w:noProof/>
        </w:rPr>
        <w:fldChar w:fldCharType="end"/>
      </w:r>
    </w:p>
    <w:p w14:paraId="210BD9DA" w14:textId="77777777" w:rsidR="0081348E" w:rsidRDefault="0081348E">
      <w:pPr>
        <w:pStyle w:val="TOC1"/>
        <w:tabs>
          <w:tab w:val="right" w:leader="dot" w:pos="8290"/>
        </w:tabs>
        <w:rPr>
          <w:rFonts w:eastAsiaTheme="minorEastAsia"/>
          <w:b w:val="0"/>
          <w:noProof/>
          <w:lang w:val="en-US"/>
        </w:rPr>
      </w:pPr>
      <w:r>
        <w:rPr>
          <w:noProof/>
        </w:rPr>
        <w:t>Part B | Introduction to HACCP</w:t>
      </w:r>
      <w:r>
        <w:rPr>
          <w:noProof/>
        </w:rPr>
        <w:tab/>
      </w:r>
      <w:r>
        <w:rPr>
          <w:noProof/>
        </w:rPr>
        <w:fldChar w:fldCharType="begin"/>
      </w:r>
      <w:r>
        <w:rPr>
          <w:noProof/>
        </w:rPr>
        <w:instrText xml:space="preserve"> PAGEREF _Toc300787549 \h </w:instrText>
      </w:r>
      <w:r>
        <w:rPr>
          <w:noProof/>
        </w:rPr>
      </w:r>
      <w:r>
        <w:rPr>
          <w:noProof/>
        </w:rPr>
        <w:fldChar w:fldCharType="separate"/>
      </w:r>
      <w:r>
        <w:rPr>
          <w:noProof/>
        </w:rPr>
        <w:t>4</w:t>
      </w:r>
      <w:r>
        <w:rPr>
          <w:noProof/>
        </w:rPr>
        <w:fldChar w:fldCharType="end"/>
      </w:r>
    </w:p>
    <w:p w14:paraId="5EB14773" w14:textId="77777777" w:rsidR="0081348E" w:rsidRDefault="0081348E">
      <w:pPr>
        <w:pStyle w:val="TOC2"/>
        <w:tabs>
          <w:tab w:val="right" w:leader="dot" w:pos="8290"/>
        </w:tabs>
        <w:rPr>
          <w:rFonts w:eastAsiaTheme="minorEastAsia"/>
          <w:b w:val="0"/>
          <w:noProof/>
          <w:sz w:val="24"/>
          <w:szCs w:val="24"/>
          <w:lang w:val="en-US"/>
        </w:rPr>
      </w:pPr>
      <w:r>
        <w:rPr>
          <w:noProof/>
        </w:rPr>
        <w:t>1] Definition of HACCP and its Role in Food Safety</w:t>
      </w:r>
      <w:r>
        <w:rPr>
          <w:noProof/>
        </w:rPr>
        <w:tab/>
      </w:r>
      <w:r>
        <w:rPr>
          <w:noProof/>
        </w:rPr>
        <w:fldChar w:fldCharType="begin"/>
      </w:r>
      <w:r>
        <w:rPr>
          <w:noProof/>
        </w:rPr>
        <w:instrText xml:space="preserve"> PAGEREF _Toc300787550 \h </w:instrText>
      </w:r>
      <w:r>
        <w:rPr>
          <w:noProof/>
        </w:rPr>
      </w:r>
      <w:r>
        <w:rPr>
          <w:noProof/>
        </w:rPr>
        <w:fldChar w:fldCharType="separate"/>
      </w:r>
      <w:r>
        <w:rPr>
          <w:noProof/>
        </w:rPr>
        <w:t>4</w:t>
      </w:r>
      <w:r>
        <w:rPr>
          <w:noProof/>
        </w:rPr>
        <w:fldChar w:fldCharType="end"/>
      </w:r>
    </w:p>
    <w:p w14:paraId="520EFD03" w14:textId="77777777" w:rsidR="0081348E" w:rsidRDefault="0081348E">
      <w:pPr>
        <w:pStyle w:val="TOC2"/>
        <w:tabs>
          <w:tab w:val="right" w:leader="dot" w:pos="8290"/>
        </w:tabs>
        <w:rPr>
          <w:rFonts w:eastAsiaTheme="minorEastAsia"/>
          <w:b w:val="0"/>
          <w:noProof/>
          <w:sz w:val="24"/>
          <w:szCs w:val="24"/>
          <w:lang w:val="en-US"/>
        </w:rPr>
      </w:pPr>
      <w:r>
        <w:rPr>
          <w:noProof/>
        </w:rPr>
        <w:t>2] HACCP versus the traditional food inspection system</w:t>
      </w:r>
      <w:r>
        <w:rPr>
          <w:noProof/>
        </w:rPr>
        <w:tab/>
      </w:r>
      <w:r>
        <w:rPr>
          <w:noProof/>
        </w:rPr>
        <w:fldChar w:fldCharType="begin"/>
      </w:r>
      <w:r>
        <w:rPr>
          <w:noProof/>
        </w:rPr>
        <w:instrText xml:space="preserve"> PAGEREF _Toc300787551 \h </w:instrText>
      </w:r>
      <w:r>
        <w:rPr>
          <w:noProof/>
        </w:rPr>
      </w:r>
      <w:r>
        <w:rPr>
          <w:noProof/>
        </w:rPr>
        <w:fldChar w:fldCharType="separate"/>
      </w:r>
      <w:r>
        <w:rPr>
          <w:noProof/>
        </w:rPr>
        <w:t>4</w:t>
      </w:r>
      <w:r>
        <w:rPr>
          <w:noProof/>
        </w:rPr>
        <w:fldChar w:fldCharType="end"/>
      </w:r>
    </w:p>
    <w:p w14:paraId="240D4E0F" w14:textId="77777777" w:rsidR="0081348E" w:rsidRDefault="0081348E">
      <w:pPr>
        <w:pStyle w:val="TOC2"/>
        <w:tabs>
          <w:tab w:val="right" w:leader="dot" w:pos="8290"/>
        </w:tabs>
        <w:rPr>
          <w:rFonts w:eastAsiaTheme="minorEastAsia"/>
          <w:b w:val="0"/>
          <w:noProof/>
          <w:sz w:val="24"/>
          <w:szCs w:val="24"/>
          <w:lang w:val="en-US"/>
        </w:rPr>
      </w:pPr>
      <w:r>
        <w:rPr>
          <w:noProof/>
        </w:rPr>
        <w:t>3] Staff</w:t>
      </w:r>
      <w:r>
        <w:rPr>
          <w:noProof/>
        </w:rPr>
        <w:tab/>
      </w:r>
      <w:r>
        <w:rPr>
          <w:noProof/>
        </w:rPr>
        <w:fldChar w:fldCharType="begin"/>
      </w:r>
      <w:r>
        <w:rPr>
          <w:noProof/>
        </w:rPr>
        <w:instrText xml:space="preserve"> PAGEREF _Toc300787552 \h </w:instrText>
      </w:r>
      <w:r>
        <w:rPr>
          <w:noProof/>
        </w:rPr>
      </w:r>
      <w:r>
        <w:rPr>
          <w:noProof/>
        </w:rPr>
        <w:fldChar w:fldCharType="separate"/>
      </w:r>
      <w:r>
        <w:rPr>
          <w:noProof/>
        </w:rPr>
        <w:t>5</w:t>
      </w:r>
      <w:r>
        <w:rPr>
          <w:noProof/>
        </w:rPr>
        <w:fldChar w:fldCharType="end"/>
      </w:r>
    </w:p>
    <w:p w14:paraId="2D78537E" w14:textId="77777777" w:rsidR="0081348E" w:rsidRDefault="0081348E">
      <w:pPr>
        <w:pStyle w:val="TOC1"/>
        <w:tabs>
          <w:tab w:val="right" w:leader="dot" w:pos="8290"/>
        </w:tabs>
        <w:rPr>
          <w:rFonts w:eastAsiaTheme="minorEastAsia"/>
          <w:b w:val="0"/>
          <w:noProof/>
          <w:lang w:val="en-US"/>
        </w:rPr>
      </w:pPr>
      <w:r>
        <w:rPr>
          <w:noProof/>
        </w:rPr>
        <w:t>Part C | The HACCP Principles and Guidelines</w:t>
      </w:r>
      <w:r>
        <w:rPr>
          <w:noProof/>
        </w:rPr>
        <w:tab/>
      </w:r>
      <w:r>
        <w:rPr>
          <w:noProof/>
        </w:rPr>
        <w:fldChar w:fldCharType="begin"/>
      </w:r>
      <w:r>
        <w:rPr>
          <w:noProof/>
        </w:rPr>
        <w:instrText xml:space="preserve"> PAGEREF _Toc300787553 \h </w:instrText>
      </w:r>
      <w:r>
        <w:rPr>
          <w:noProof/>
        </w:rPr>
      </w:r>
      <w:r>
        <w:rPr>
          <w:noProof/>
        </w:rPr>
        <w:fldChar w:fldCharType="separate"/>
      </w:r>
      <w:r>
        <w:rPr>
          <w:noProof/>
        </w:rPr>
        <w:t>6</w:t>
      </w:r>
      <w:r>
        <w:rPr>
          <w:noProof/>
        </w:rPr>
        <w:fldChar w:fldCharType="end"/>
      </w:r>
    </w:p>
    <w:p w14:paraId="7C27CB88" w14:textId="77777777" w:rsidR="0081348E" w:rsidRDefault="0081348E">
      <w:pPr>
        <w:pStyle w:val="TOC2"/>
        <w:tabs>
          <w:tab w:val="right" w:leader="dot" w:pos="8290"/>
        </w:tabs>
        <w:rPr>
          <w:rFonts w:eastAsiaTheme="minorEastAsia"/>
          <w:b w:val="0"/>
          <w:noProof/>
          <w:sz w:val="24"/>
          <w:szCs w:val="24"/>
          <w:lang w:val="en-US"/>
        </w:rPr>
      </w:pPr>
      <w:r>
        <w:rPr>
          <w:noProof/>
        </w:rPr>
        <w:t>1] Overview</w:t>
      </w:r>
      <w:r>
        <w:rPr>
          <w:noProof/>
        </w:rPr>
        <w:tab/>
      </w:r>
      <w:r>
        <w:rPr>
          <w:noProof/>
        </w:rPr>
        <w:fldChar w:fldCharType="begin"/>
      </w:r>
      <w:r>
        <w:rPr>
          <w:noProof/>
        </w:rPr>
        <w:instrText xml:space="preserve"> PAGEREF _Toc300787554 \h </w:instrText>
      </w:r>
      <w:r>
        <w:rPr>
          <w:noProof/>
        </w:rPr>
      </w:r>
      <w:r>
        <w:rPr>
          <w:noProof/>
        </w:rPr>
        <w:fldChar w:fldCharType="separate"/>
      </w:r>
      <w:r>
        <w:rPr>
          <w:noProof/>
        </w:rPr>
        <w:t>6</w:t>
      </w:r>
      <w:r>
        <w:rPr>
          <w:noProof/>
        </w:rPr>
        <w:fldChar w:fldCharType="end"/>
      </w:r>
    </w:p>
    <w:p w14:paraId="1DB81A8B" w14:textId="77777777" w:rsidR="0081348E" w:rsidRDefault="0081348E">
      <w:pPr>
        <w:pStyle w:val="TOC2"/>
        <w:tabs>
          <w:tab w:val="right" w:leader="dot" w:pos="8290"/>
        </w:tabs>
        <w:rPr>
          <w:rFonts w:eastAsiaTheme="minorEastAsia"/>
          <w:b w:val="0"/>
          <w:noProof/>
          <w:sz w:val="24"/>
          <w:szCs w:val="24"/>
          <w:lang w:val="en-US"/>
        </w:rPr>
      </w:pPr>
      <w:r>
        <w:rPr>
          <w:noProof/>
        </w:rPr>
        <w:t>2] The 7 HACCP Principles</w:t>
      </w:r>
      <w:r>
        <w:rPr>
          <w:noProof/>
        </w:rPr>
        <w:tab/>
      </w:r>
      <w:r>
        <w:rPr>
          <w:noProof/>
        </w:rPr>
        <w:fldChar w:fldCharType="begin"/>
      </w:r>
      <w:r>
        <w:rPr>
          <w:noProof/>
        </w:rPr>
        <w:instrText xml:space="preserve"> PAGEREF _Toc300787555 \h </w:instrText>
      </w:r>
      <w:r>
        <w:rPr>
          <w:noProof/>
        </w:rPr>
      </w:r>
      <w:r>
        <w:rPr>
          <w:noProof/>
        </w:rPr>
        <w:fldChar w:fldCharType="separate"/>
      </w:r>
      <w:r>
        <w:rPr>
          <w:noProof/>
        </w:rPr>
        <w:t>6</w:t>
      </w:r>
      <w:r>
        <w:rPr>
          <w:noProof/>
        </w:rPr>
        <w:fldChar w:fldCharType="end"/>
      </w:r>
    </w:p>
    <w:p w14:paraId="3ADEFCF8" w14:textId="77777777" w:rsidR="0081348E" w:rsidRDefault="0081348E">
      <w:pPr>
        <w:pStyle w:val="TOC1"/>
        <w:tabs>
          <w:tab w:val="right" w:leader="dot" w:pos="8290"/>
        </w:tabs>
        <w:rPr>
          <w:rFonts w:eastAsiaTheme="minorEastAsia"/>
          <w:b w:val="0"/>
          <w:noProof/>
          <w:lang w:val="en-US"/>
        </w:rPr>
      </w:pPr>
      <w:r>
        <w:rPr>
          <w:noProof/>
        </w:rPr>
        <w:t>Part D | Developing a HACCP Plan</w:t>
      </w:r>
      <w:r>
        <w:rPr>
          <w:noProof/>
        </w:rPr>
        <w:tab/>
      </w:r>
      <w:r>
        <w:rPr>
          <w:noProof/>
        </w:rPr>
        <w:fldChar w:fldCharType="begin"/>
      </w:r>
      <w:r>
        <w:rPr>
          <w:noProof/>
        </w:rPr>
        <w:instrText xml:space="preserve"> PAGEREF _Toc300787556 \h </w:instrText>
      </w:r>
      <w:r>
        <w:rPr>
          <w:noProof/>
        </w:rPr>
      </w:r>
      <w:r>
        <w:rPr>
          <w:noProof/>
        </w:rPr>
        <w:fldChar w:fldCharType="separate"/>
      </w:r>
      <w:r>
        <w:rPr>
          <w:noProof/>
        </w:rPr>
        <w:t>8</w:t>
      </w:r>
      <w:r>
        <w:rPr>
          <w:noProof/>
        </w:rPr>
        <w:fldChar w:fldCharType="end"/>
      </w:r>
    </w:p>
    <w:p w14:paraId="179B91F5" w14:textId="77777777" w:rsidR="0081348E" w:rsidRDefault="0081348E">
      <w:pPr>
        <w:pStyle w:val="TOC2"/>
        <w:tabs>
          <w:tab w:val="right" w:leader="dot" w:pos="8290"/>
        </w:tabs>
        <w:rPr>
          <w:rFonts w:eastAsiaTheme="minorEastAsia"/>
          <w:b w:val="0"/>
          <w:noProof/>
          <w:sz w:val="24"/>
          <w:szCs w:val="24"/>
          <w:lang w:val="en-US"/>
        </w:rPr>
      </w:pPr>
      <w:r>
        <w:rPr>
          <w:noProof/>
        </w:rPr>
        <w:t>1] Preliminary steps</w:t>
      </w:r>
      <w:r>
        <w:rPr>
          <w:noProof/>
        </w:rPr>
        <w:tab/>
      </w:r>
      <w:r>
        <w:rPr>
          <w:noProof/>
        </w:rPr>
        <w:fldChar w:fldCharType="begin"/>
      </w:r>
      <w:r>
        <w:rPr>
          <w:noProof/>
        </w:rPr>
        <w:instrText xml:space="preserve"> PAGEREF _Toc300787557 \h </w:instrText>
      </w:r>
      <w:r>
        <w:rPr>
          <w:noProof/>
        </w:rPr>
      </w:r>
      <w:r>
        <w:rPr>
          <w:noProof/>
        </w:rPr>
        <w:fldChar w:fldCharType="separate"/>
      </w:r>
      <w:r>
        <w:rPr>
          <w:noProof/>
        </w:rPr>
        <w:t>8</w:t>
      </w:r>
      <w:r>
        <w:rPr>
          <w:noProof/>
        </w:rPr>
        <w:fldChar w:fldCharType="end"/>
      </w:r>
    </w:p>
    <w:p w14:paraId="463B3201" w14:textId="77777777" w:rsidR="0081348E" w:rsidRDefault="0081348E">
      <w:pPr>
        <w:pStyle w:val="TOC2"/>
        <w:tabs>
          <w:tab w:val="right" w:leader="dot" w:pos="8290"/>
        </w:tabs>
        <w:rPr>
          <w:rFonts w:eastAsiaTheme="minorEastAsia"/>
          <w:b w:val="0"/>
          <w:noProof/>
          <w:sz w:val="24"/>
          <w:szCs w:val="24"/>
          <w:lang w:val="en-US"/>
        </w:rPr>
      </w:pPr>
      <w:r>
        <w:rPr>
          <w:noProof/>
        </w:rPr>
        <w:t>2] Applying the HACCP Principles</w:t>
      </w:r>
      <w:r>
        <w:rPr>
          <w:noProof/>
        </w:rPr>
        <w:tab/>
      </w:r>
      <w:r>
        <w:rPr>
          <w:noProof/>
        </w:rPr>
        <w:fldChar w:fldCharType="begin"/>
      </w:r>
      <w:r>
        <w:rPr>
          <w:noProof/>
        </w:rPr>
        <w:instrText xml:space="preserve"> PAGEREF _Toc300787558 \h </w:instrText>
      </w:r>
      <w:r>
        <w:rPr>
          <w:noProof/>
        </w:rPr>
      </w:r>
      <w:r>
        <w:rPr>
          <w:noProof/>
        </w:rPr>
        <w:fldChar w:fldCharType="separate"/>
      </w:r>
      <w:r>
        <w:rPr>
          <w:noProof/>
        </w:rPr>
        <w:t>10</w:t>
      </w:r>
      <w:r>
        <w:rPr>
          <w:noProof/>
        </w:rPr>
        <w:fldChar w:fldCharType="end"/>
      </w:r>
    </w:p>
    <w:p w14:paraId="67FA2D92" w14:textId="77777777" w:rsidR="0081348E" w:rsidRDefault="0081348E">
      <w:pPr>
        <w:pStyle w:val="TOC1"/>
        <w:tabs>
          <w:tab w:val="right" w:leader="dot" w:pos="8290"/>
        </w:tabs>
        <w:rPr>
          <w:rFonts w:eastAsiaTheme="minorEastAsia"/>
          <w:b w:val="0"/>
          <w:noProof/>
          <w:lang w:val="en-US"/>
        </w:rPr>
      </w:pPr>
      <w:r>
        <w:rPr>
          <w:noProof/>
        </w:rPr>
        <w:t>Part E | Implementation and Maintenance of the HACCP Plan</w:t>
      </w:r>
      <w:r>
        <w:rPr>
          <w:noProof/>
        </w:rPr>
        <w:tab/>
      </w:r>
      <w:r>
        <w:rPr>
          <w:noProof/>
        </w:rPr>
        <w:fldChar w:fldCharType="begin"/>
      </w:r>
      <w:r>
        <w:rPr>
          <w:noProof/>
        </w:rPr>
        <w:instrText xml:space="preserve"> PAGEREF _Toc300787559 \h </w:instrText>
      </w:r>
      <w:r>
        <w:rPr>
          <w:noProof/>
        </w:rPr>
      </w:r>
      <w:r>
        <w:rPr>
          <w:noProof/>
        </w:rPr>
        <w:fldChar w:fldCharType="separate"/>
      </w:r>
      <w:r>
        <w:rPr>
          <w:noProof/>
        </w:rPr>
        <w:t>18</w:t>
      </w:r>
      <w:r>
        <w:rPr>
          <w:noProof/>
        </w:rPr>
        <w:fldChar w:fldCharType="end"/>
      </w:r>
    </w:p>
    <w:p w14:paraId="03B338BF" w14:textId="77777777" w:rsidR="0081348E" w:rsidRDefault="0081348E">
      <w:pPr>
        <w:pStyle w:val="TOC1"/>
        <w:tabs>
          <w:tab w:val="right" w:leader="dot" w:pos="8290"/>
        </w:tabs>
        <w:rPr>
          <w:rFonts w:eastAsiaTheme="minorEastAsia"/>
          <w:b w:val="0"/>
          <w:noProof/>
          <w:lang w:val="en-US"/>
        </w:rPr>
      </w:pPr>
      <w:r>
        <w:rPr>
          <w:noProof/>
        </w:rPr>
        <w:t>Forms</w:t>
      </w:r>
      <w:r>
        <w:rPr>
          <w:noProof/>
        </w:rPr>
        <w:tab/>
      </w:r>
      <w:r>
        <w:rPr>
          <w:noProof/>
        </w:rPr>
        <w:fldChar w:fldCharType="begin"/>
      </w:r>
      <w:r>
        <w:rPr>
          <w:noProof/>
        </w:rPr>
        <w:instrText xml:space="preserve"> PAGEREF _Toc300787560 \h </w:instrText>
      </w:r>
      <w:r>
        <w:rPr>
          <w:noProof/>
        </w:rPr>
      </w:r>
      <w:r>
        <w:rPr>
          <w:noProof/>
        </w:rPr>
        <w:fldChar w:fldCharType="separate"/>
      </w:r>
      <w:r>
        <w:rPr>
          <w:noProof/>
        </w:rPr>
        <w:t>19</w:t>
      </w:r>
      <w:r>
        <w:rPr>
          <w:noProof/>
        </w:rPr>
        <w:fldChar w:fldCharType="end"/>
      </w:r>
    </w:p>
    <w:p w14:paraId="0D94B0C9" w14:textId="77777777" w:rsidR="0081348E" w:rsidRDefault="0081348E">
      <w:pPr>
        <w:pStyle w:val="TOC1"/>
        <w:tabs>
          <w:tab w:val="right" w:leader="dot" w:pos="8290"/>
        </w:tabs>
        <w:rPr>
          <w:rFonts w:eastAsiaTheme="minorEastAsia"/>
          <w:b w:val="0"/>
          <w:noProof/>
          <w:lang w:val="en-US"/>
        </w:rPr>
      </w:pPr>
      <w:r>
        <w:rPr>
          <w:noProof/>
        </w:rPr>
        <w:t>Appendices</w:t>
      </w:r>
      <w:r>
        <w:rPr>
          <w:noProof/>
        </w:rPr>
        <w:tab/>
      </w:r>
      <w:r>
        <w:rPr>
          <w:noProof/>
        </w:rPr>
        <w:fldChar w:fldCharType="begin"/>
      </w:r>
      <w:r>
        <w:rPr>
          <w:noProof/>
        </w:rPr>
        <w:instrText xml:space="preserve"> PAGEREF _Toc300787561 \h </w:instrText>
      </w:r>
      <w:r>
        <w:rPr>
          <w:noProof/>
        </w:rPr>
      </w:r>
      <w:r>
        <w:rPr>
          <w:noProof/>
        </w:rPr>
        <w:fldChar w:fldCharType="separate"/>
      </w:r>
      <w:r>
        <w:rPr>
          <w:noProof/>
        </w:rPr>
        <w:t>24</w:t>
      </w:r>
      <w:r>
        <w:rPr>
          <w:noProof/>
        </w:rPr>
        <w:fldChar w:fldCharType="end"/>
      </w:r>
    </w:p>
    <w:p w14:paraId="1C4EC7BE" w14:textId="77777777" w:rsidR="0081348E" w:rsidRDefault="0081348E">
      <w:pPr>
        <w:pStyle w:val="TOC2"/>
        <w:tabs>
          <w:tab w:val="right" w:leader="dot" w:pos="8290"/>
        </w:tabs>
        <w:rPr>
          <w:rFonts w:eastAsiaTheme="minorEastAsia"/>
          <w:b w:val="0"/>
          <w:noProof/>
          <w:sz w:val="24"/>
          <w:szCs w:val="24"/>
          <w:lang w:val="en-US"/>
        </w:rPr>
      </w:pPr>
      <w:r>
        <w:rPr>
          <w:noProof/>
        </w:rPr>
        <w:t>Appendix 1 | Model Process Flow for Frozen Conch</w:t>
      </w:r>
      <w:r>
        <w:rPr>
          <w:noProof/>
        </w:rPr>
        <w:tab/>
      </w:r>
      <w:r>
        <w:rPr>
          <w:noProof/>
        </w:rPr>
        <w:fldChar w:fldCharType="begin"/>
      </w:r>
      <w:r>
        <w:rPr>
          <w:noProof/>
        </w:rPr>
        <w:instrText xml:space="preserve"> PAGEREF _Toc300787562 \h </w:instrText>
      </w:r>
      <w:r>
        <w:rPr>
          <w:noProof/>
        </w:rPr>
      </w:r>
      <w:r>
        <w:rPr>
          <w:noProof/>
        </w:rPr>
        <w:fldChar w:fldCharType="separate"/>
      </w:r>
      <w:r>
        <w:rPr>
          <w:noProof/>
        </w:rPr>
        <w:t>24</w:t>
      </w:r>
      <w:r>
        <w:rPr>
          <w:noProof/>
        </w:rPr>
        <w:fldChar w:fldCharType="end"/>
      </w:r>
    </w:p>
    <w:p w14:paraId="15518AC2" w14:textId="77777777" w:rsidR="0081348E" w:rsidRDefault="0081348E">
      <w:pPr>
        <w:pStyle w:val="TOC2"/>
        <w:tabs>
          <w:tab w:val="right" w:leader="dot" w:pos="8290"/>
        </w:tabs>
        <w:rPr>
          <w:rFonts w:eastAsiaTheme="minorEastAsia"/>
          <w:b w:val="0"/>
          <w:noProof/>
          <w:sz w:val="24"/>
          <w:szCs w:val="24"/>
          <w:lang w:val="en-US"/>
        </w:rPr>
      </w:pPr>
      <w:r>
        <w:rPr>
          <w:noProof/>
        </w:rPr>
        <w:t>Appendix 2 | Examples of Questions to be Considered When Conducting a Hazard Analysis</w:t>
      </w:r>
      <w:r>
        <w:rPr>
          <w:noProof/>
        </w:rPr>
        <w:tab/>
      </w:r>
      <w:r>
        <w:rPr>
          <w:noProof/>
        </w:rPr>
        <w:fldChar w:fldCharType="begin"/>
      </w:r>
      <w:r>
        <w:rPr>
          <w:noProof/>
        </w:rPr>
        <w:instrText xml:space="preserve"> PAGEREF _Toc300787563 \h </w:instrText>
      </w:r>
      <w:r>
        <w:rPr>
          <w:noProof/>
        </w:rPr>
      </w:r>
      <w:r>
        <w:rPr>
          <w:noProof/>
        </w:rPr>
        <w:fldChar w:fldCharType="separate"/>
      </w:r>
      <w:r>
        <w:rPr>
          <w:noProof/>
        </w:rPr>
        <w:t>26</w:t>
      </w:r>
      <w:r>
        <w:rPr>
          <w:noProof/>
        </w:rPr>
        <w:fldChar w:fldCharType="end"/>
      </w:r>
    </w:p>
    <w:p w14:paraId="7444F9EF" w14:textId="77777777" w:rsidR="0081348E" w:rsidRDefault="0081348E">
      <w:pPr>
        <w:pStyle w:val="TOC2"/>
        <w:tabs>
          <w:tab w:val="right" w:leader="dot" w:pos="8290"/>
        </w:tabs>
        <w:rPr>
          <w:rFonts w:eastAsiaTheme="minorEastAsia"/>
          <w:b w:val="0"/>
          <w:noProof/>
          <w:sz w:val="24"/>
          <w:szCs w:val="24"/>
          <w:lang w:val="en-US"/>
        </w:rPr>
      </w:pPr>
      <w:r>
        <w:rPr>
          <w:noProof/>
        </w:rPr>
        <w:t>Appendix 3 | Examples</w:t>
      </w:r>
      <w:r w:rsidRPr="005B4A67">
        <w:rPr>
          <w:rFonts w:eastAsia="Times New Roman" w:cs="Times New Roman"/>
          <w:noProof/>
          <w:color w:val="263B86" w:themeColor="text2"/>
        </w:rPr>
        <w:t xml:space="preserve"> </w:t>
      </w:r>
      <w:r w:rsidRPr="005B4A67">
        <w:rPr>
          <w:noProof/>
        </w:rPr>
        <w:t>of How the Stages of Hazard Analysis are used to Identify and Evaluate Hazards</w:t>
      </w:r>
      <w:r>
        <w:rPr>
          <w:noProof/>
        </w:rPr>
        <w:tab/>
      </w:r>
      <w:r>
        <w:rPr>
          <w:noProof/>
        </w:rPr>
        <w:fldChar w:fldCharType="begin"/>
      </w:r>
      <w:r>
        <w:rPr>
          <w:noProof/>
        </w:rPr>
        <w:instrText xml:space="preserve"> PAGEREF _Toc300787564 \h </w:instrText>
      </w:r>
      <w:r>
        <w:rPr>
          <w:noProof/>
        </w:rPr>
      </w:r>
      <w:r>
        <w:rPr>
          <w:noProof/>
        </w:rPr>
        <w:fldChar w:fldCharType="separate"/>
      </w:r>
      <w:r>
        <w:rPr>
          <w:noProof/>
        </w:rPr>
        <w:t>30</w:t>
      </w:r>
      <w:r>
        <w:rPr>
          <w:noProof/>
        </w:rPr>
        <w:fldChar w:fldCharType="end"/>
      </w:r>
    </w:p>
    <w:p w14:paraId="15352E47" w14:textId="77777777" w:rsidR="0081348E" w:rsidRDefault="0081348E">
      <w:pPr>
        <w:pStyle w:val="TOC2"/>
        <w:tabs>
          <w:tab w:val="right" w:leader="dot" w:pos="8290"/>
        </w:tabs>
        <w:rPr>
          <w:rFonts w:eastAsiaTheme="minorEastAsia"/>
          <w:b w:val="0"/>
          <w:noProof/>
          <w:sz w:val="24"/>
          <w:szCs w:val="24"/>
          <w:lang w:val="en-US"/>
        </w:rPr>
      </w:pPr>
      <w:r>
        <w:rPr>
          <w:noProof/>
        </w:rPr>
        <w:t>Appendix 4 | Example</w:t>
      </w:r>
      <w:r w:rsidRPr="005B4A67">
        <w:rPr>
          <w:rFonts w:eastAsia="Times New Roman" w:cs="Times New Roman"/>
          <w:noProof/>
          <w:color w:val="263B86" w:themeColor="text2"/>
        </w:rPr>
        <w:t xml:space="preserve"> </w:t>
      </w:r>
      <w:r w:rsidRPr="005B4A67">
        <w:rPr>
          <w:noProof/>
        </w:rPr>
        <w:t>of a CCP Decision Tree</w:t>
      </w:r>
      <w:r>
        <w:rPr>
          <w:noProof/>
        </w:rPr>
        <w:tab/>
      </w:r>
      <w:r>
        <w:rPr>
          <w:noProof/>
        </w:rPr>
        <w:fldChar w:fldCharType="begin"/>
      </w:r>
      <w:r>
        <w:rPr>
          <w:noProof/>
        </w:rPr>
        <w:instrText xml:space="preserve"> PAGEREF _Toc300787565 \h </w:instrText>
      </w:r>
      <w:r>
        <w:rPr>
          <w:noProof/>
        </w:rPr>
      </w:r>
      <w:r>
        <w:rPr>
          <w:noProof/>
        </w:rPr>
        <w:fldChar w:fldCharType="separate"/>
      </w:r>
      <w:r>
        <w:rPr>
          <w:noProof/>
        </w:rPr>
        <w:t>31</w:t>
      </w:r>
      <w:r>
        <w:rPr>
          <w:noProof/>
        </w:rPr>
        <w:fldChar w:fldCharType="end"/>
      </w:r>
    </w:p>
    <w:p w14:paraId="343D155D" w14:textId="77777777" w:rsidR="0081348E" w:rsidRDefault="0081348E">
      <w:pPr>
        <w:pStyle w:val="TOC2"/>
        <w:tabs>
          <w:tab w:val="right" w:leader="dot" w:pos="8290"/>
        </w:tabs>
        <w:rPr>
          <w:rFonts w:eastAsiaTheme="minorEastAsia"/>
          <w:b w:val="0"/>
          <w:noProof/>
          <w:sz w:val="24"/>
          <w:szCs w:val="24"/>
          <w:lang w:val="en-US"/>
        </w:rPr>
      </w:pPr>
      <w:r>
        <w:rPr>
          <w:noProof/>
        </w:rPr>
        <w:t>Appendix 5 | Examples of Verification Activities</w:t>
      </w:r>
      <w:r>
        <w:rPr>
          <w:noProof/>
        </w:rPr>
        <w:tab/>
      </w:r>
      <w:r>
        <w:rPr>
          <w:noProof/>
        </w:rPr>
        <w:fldChar w:fldCharType="begin"/>
      </w:r>
      <w:r>
        <w:rPr>
          <w:noProof/>
        </w:rPr>
        <w:instrText xml:space="preserve"> PAGEREF _Toc300787566 \h </w:instrText>
      </w:r>
      <w:r>
        <w:rPr>
          <w:noProof/>
        </w:rPr>
      </w:r>
      <w:r>
        <w:rPr>
          <w:noProof/>
        </w:rPr>
        <w:fldChar w:fldCharType="separate"/>
      </w:r>
      <w:r>
        <w:rPr>
          <w:noProof/>
        </w:rPr>
        <w:t>32</w:t>
      </w:r>
      <w:r>
        <w:rPr>
          <w:noProof/>
        </w:rPr>
        <w:fldChar w:fldCharType="end"/>
      </w:r>
    </w:p>
    <w:p w14:paraId="266953C6" w14:textId="77777777" w:rsidR="0081348E" w:rsidRDefault="0081348E">
      <w:pPr>
        <w:pStyle w:val="TOC2"/>
        <w:tabs>
          <w:tab w:val="right" w:leader="dot" w:pos="8290"/>
        </w:tabs>
        <w:rPr>
          <w:rFonts w:eastAsiaTheme="minorEastAsia"/>
          <w:b w:val="0"/>
          <w:noProof/>
          <w:sz w:val="24"/>
          <w:szCs w:val="24"/>
          <w:lang w:val="en-US"/>
        </w:rPr>
      </w:pPr>
      <w:r>
        <w:rPr>
          <w:noProof/>
        </w:rPr>
        <w:t>Appendix 6 | Examples of HACCP Records</w:t>
      </w:r>
      <w:r>
        <w:rPr>
          <w:noProof/>
        </w:rPr>
        <w:tab/>
      </w:r>
      <w:r>
        <w:rPr>
          <w:noProof/>
        </w:rPr>
        <w:fldChar w:fldCharType="begin"/>
      </w:r>
      <w:r>
        <w:rPr>
          <w:noProof/>
        </w:rPr>
        <w:instrText xml:space="preserve"> PAGEREF _Toc300787567 \h </w:instrText>
      </w:r>
      <w:r>
        <w:rPr>
          <w:noProof/>
        </w:rPr>
      </w:r>
      <w:r>
        <w:rPr>
          <w:noProof/>
        </w:rPr>
        <w:fldChar w:fldCharType="separate"/>
      </w:r>
      <w:r>
        <w:rPr>
          <w:noProof/>
        </w:rPr>
        <w:t>34</w:t>
      </w:r>
      <w:r>
        <w:rPr>
          <w:noProof/>
        </w:rPr>
        <w:fldChar w:fldCharType="end"/>
      </w:r>
    </w:p>
    <w:p w14:paraId="6EF14C27" w14:textId="77777777" w:rsidR="00AF15A7" w:rsidRDefault="00AF15A7" w:rsidP="00AF15A7">
      <w:pPr>
        <w:pStyle w:val="Heading2"/>
      </w:pPr>
      <w:r>
        <w:rPr>
          <w:color w:val="8A6502" w:themeColor="accent1" w:themeShade="80"/>
          <w:sz w:val="26"/>
        </w:rPr>
        <w:fldChar w:fldCharType="end"/>
      </w:r>
    </w:p>
    <w:p w14:paraId="107A10B0" w14:textId="19EBB5F5" w:rsidR="00AF15A7" w:rsidRDefault="00AF15A7" w:rsidP="00AF15A7"/>
    <w:p w14:paraId="35DEE2D1" w14:textId="77777777" w:rsidR="00AF15A7" w:rsidRDefault="00AF15A7" w:rsidP="00AF15A7">
      <w:pPr>
        <w:spacing w:after="0" w:line="240" w:lineRule="auto"/>
        <w:rPr>
          <w:rFonts w:eastAsiaTheme="majorEastAsia" w:cstheme="majorBidi"/>
          <w:b/>
          <w:bCs/>
          <w:color w:val="C38F03" w:themeColor="accent1" w:themeShade="B5"/>
          <w:sz w:val="32"/>
          <w:szCs w:val="32"/>
        </w:rPr>
      </w:pPr>
      <w:r>
        <w:br w:type="page"/>
      </w:r>
    </w:p>
    <w:p w14:paraId="773AB5EC" w14:textId="77777777" w:rsidR="0081348E" w:rsidRDefault="00AF15A7" w:rsidP="00AF15A7">
      <w:pPr>
        <w:pStyle w:val="Heading2"/>
      </w:pPr>
      <w:bookmarkStart w:id="3" w:name="_Toc300750216"/>
      <w:bookmarkStart w:id="4" w:name="_Toc300750635"/>
      <w:bookmarkStart w:id="5" w:name="_Toc300787547"/>
      <w:r>
        <w:t>About this Guidance</w:t>
      </w:r>
      <w:bookmarkEnd w:id="3"/>
      <w:bookmarkEnd w:id="4"/>
      <w:bookmarkEnd w:id="5"/>
    </w:p>
    <w:p w14:paraId="0C95AC0E" w14:textId="2886F5D3" w:rsidR="00EE6FEF" w:rsidRPr="00EE6FEF" w:rsidRDefault="0081348E" w:rsidP="0081348E">
      <w:pPr>
        <w:rPr>
          <w:b/>
        </w:rPr>
      </w:pPr>
      <w:r w:rsidRPr="0081348E">
        <w:t>This guidance i</w:t>
      </w:r>
      <w:r>
        <w:t xml:space="preserve">s intended to assist processors </w:t>
      </w:r>
      <w:r w:rsidRPr="0081348E">
        <w:t>of fish and fishery products in the development</w:t>
      </w:r>
      <w:r>
        <w:t xml:space="preserve"> </w:t>
      </w:r>
      <w:r w:rsidRPr="0081348E">
        <w:t>of their Hazard Analysis Critical Control Point</w:t>
      </w:r>
      <w:r>
        <w:t xml:space="preserve"> (HACCP) plans. </w:t>
      </w:r>
      <w:r w:rsidR="00EE6FEF" w:rsidRPr="00EE6FEF">
        <w:t xml:space="preserve">It is </w:t>
      </w:r>
      <w:r w:rsidR="00EE6FEF">
        <w:t xml:space="preserve">part of the </w:t>
      </w:r>
      <w:r w:rsidR="00EE6FEF" w:rsidRPr="00EE6FEF">
        <w:rPr>
          <w:b/>
        </w:rPr>
        <w:t>Additional Guidance on Good Fish and Fishery Product Hygiene Practices</w:t>
      </w:r>
      <w:r w:rsidR="00EE6FEF">
        <w:t xml:space="preserve"> provided within the</w:t>
      </w:r>
      <w:r w:rsidR="00EE6FEF" w:rsidRPr="00EE6FEF">
        <w:t xml:space="preserve"> </w:t>
      </w:r>
      <w:r w:rsidR="00EE6FEF" w:rsidRPr="00EE6FEF">
        <w:rPr>
          <w:b/>
        </w:rPr>
        <w:t xml:space="preserve">Caribbean Regional Fisheries </w:t>
      </w:r>
      <w:proofErr w:type="spellStart"/>
      <w:r w:rsidR="00EE6FEF" w:rsidRPr="00EE6FEF">
        <w:rPr>
          <w:b/>
        </w:rPr>
        <w:t>SPS</w:t>
      </w:r>
      <w:proofErr w:type="spellEnd"/>
      <w:r w:rsidR="00EE6FEF" w:rsidRPr="00EE6FEF">
        <w:rPr>
          <w:b/>
        </w:rPr>
        <w:t xml:space="preserve"> Framework</w:t>
      </w:r>
      <w:r w:rsidR="00EE6FEF">
        <w:rPr>
          <w:b/>
        </w:rPr>
        <w:t xml:space="preserve"> </w:t>
      </w:r>
      <w:r w:rsidR="00EE6FEF" w:rsidRPr="00EE6FEF">
        <w:t>produced under the Sanitary and Phytosanitary Measures programme, one component of the 10</w:t>
      </w:r>
      <w:r w:rsidR="00EE6FEF" w:rsidRPr="00EE6FEF">
        <w:rPr>
          <w:vertAlign w:val="superscript"/>
        </w:rPr>
        <w:t>th</w:t>
      </w:r>
      <w:r w:rsidR="00EE6FEF" w:rsidRPr="00EE6FEF">
        <w:t xml:space="preserve"> </w:t>
      </w:r>
      <w:proofErr w:type="spellStart"/>
      <w:r w:rsidR="00EE6FEF" w:rsidRPr="00EE6FEF">
        <w:t>EDF</w:t>
      </w:r>
      <w:proofErr w:type="spellEnd"/>
      <w:r w:rsidR="00EE6FEF" w:rsidRPr="00EE6FEF">
        <w:t xml:space="preserve"> Programme titled “</w:t>
      </w:r>
      <w:r w:rsidR="00EE6FEF" w:rsidRPr="00EE6FEF">
        <w:rPr>
          <w:i/>
        </w:rPr>
        <w:t>Support to the Caribbean Forum of ACP States in the Implementation of Commitments Undertaken Under the Economic Partnership Agreement (</w:t>
      </w:r>
      <w:proofErr w:type="spellStart"/>
      <w:r w:rsidR="00EE6FEF" w:rsidRPr="00EE6FEF">
        <w:rPr>
          <w:i/>
        </w:rPr>
        <w:t>EPA</w:t>
      </w:r>
      <w:proofErr w:type="spellEnd"/>
      <w:r w:rsidR="00EE6FEF" w:rsidRPr="00EE6FEF">
        <w:rPr>
          <w:i/>
        </w:rPr>
        <w:t>): Sanitary and Phytosanitary Measures (</w:t>
      </w:r>
      <w:proofErr w:type="spellStart"/>
      <w:r w:rsidR="00EE6FEF" w:rsidRPr="00EE6FEF">
        <w:rPr>
          <w:i/>
        </w:rPr>
        <w:t>SPS</w:t>
      </w:r>
      <w:proofErr w:type="spellEnd"/>
      <w:r w:rsidR="00EE6FEF" w:rsidRPr="00EE6FEF">
        <w:rPr>
          <w:i/>
        </w:rPr>
        <w:t>)</w:t>
      </w:r>
      <w:r w:rsidR="00EE6FEF" w:rsidRPr="00EE6FEF">
        <w:t>”, implemented by the Inter-American Institute for Cooperation on Agriculture (</w:t>
      </w:r>
      <w:proofErr w:type="spellStart"/>
      <w:r w:rsidR="00EE6FEF" w:rsidRPr="00EE6FEF">
        <w:t>IICA</w:t>
      </w:r>
      <w:proofErr w:type="spellEnd"/>
      <w:r w:rsidR="00EE6FEF" w:rsidRPr="00EE6FEF">
        <w:t xml:space="preserve">), with the fisheries sub-component being executed by the </w:t>
      </w:r>
      <w:proofErr w:type="spellStart"/>
      <w:r w:rsidR="00EE6FEF" w:rsidRPr="00EE6FEF">
        <w:t>CRFM</w:t>
      </w:r>
      <w:proofErr w:type="spellEnd"/>
      <w:r w:rsidR="00EE6FEF" w:rsidRPr="00EE6FEF">
        <w:t xml:space="preserve"> Secretariat. </w:t>
      </w:r>
    </w:p>
    <w:p w14:paraId="3FC65ED2" w14:textId="525C3A8D" w:rsidR="0081348E" w:rsidRDefault="00EE6FEF" w:rsidP="0081348E">
      <w:r>
        <w:t>The Guidance</w:t>
      </w:r>
      <w:r w:rsidR="0081348E" w:rsidRPr="0081348E">
        <w:t xml:space="preserve"> is designed to walk</w:t>
      </w:r>
      <w:r w:rsidR="0081348E">
        <w:t xml:space="preserve"> users</w:t>
      </w:r>
      <w:r w:rsidR="0081348E" w:rsidRPr="0081348E">
        <w:t xml:space="preserve"> through a series of steps that will </w:t>
      </w:r>
      <w:r w:rsidR="0081348E">
        <w:t>result in</w:t>
      </w:r>
      <w:r w:rsidR="0081348E" w:rsidRPr="0081348E">
        <w:t xml:space="preserve"> a</w:t>
      </w:r>
      <w:r w:rsidR="0081348E">
        <w:t xml:space="preserve"> </w:t>
      </w:r>
      <w:r w:rsidR="0081348E" w:rsidRPr="0081348E">
        <w:t xml:space="preserve">completed </w:t>
      </w:r>
      <w:r w:rsidR="0081348E">
        <w:t xml:space="preserve">HACCP </w:t>
      </w:r>
      <w:r w:rsidR="0081348E" w:rsidRPr="0081348E">
        <w:t>plan. A separate HACCP plan should be</w:t>
      </w:r>
      <w:r w:rsidR="0081348E">
        <w:t xml:space="preserve"> </w:t>
      </w:r>
      <w:r w:rsidR="0081348E" w:rsidRPr="0081348E">
        <w:t>developed for each location where fish and fishery</w:t>
      </w:r>
      <w:r w:rsidR="0081348E">
        <w:t xml:space="preserve"> </w:t>
      </w:r>
      <w:r w:rsidR="0081348E" w:rsidRPr="0081348E">
        <w:t>products are processed and for each kind of fish</w:t>
      </w:r>
      <w:r w:rsidR="0081348E">
        <w:t xml:space="preserve"> </w:t>
      </w:r>
      <w:r w:rsidR="0081348E" w:rsidRPr="0081348E">
        <w:t xml:space="preserve">and fishery product processed at that location. </w:t>
      </w:r>
      <w:r w:rsidR="0081348E">
        <w:t>P</w:t>
      </w:r>
      <w:r w:rsidR="0081348E" w:rsidRPr="0081348E">
        <w:t>roducts</w:t>
      </w:r>
      <w:r w:rsidR="0081348E">
        <w:t xml:space="preserve"> may be grouped</w:t>
      </w:r>
      <w:r w:rsidR="0081348E" w:rsidRPr="0081348E">
        <w:t xml:space="preserve"> together in a single HACCP</w:t>
      </w:r>
      <w:r w:rsidR="0081348E">
        <w:t xml:space="preserve"> </w:t>
      </w:r>
      <w:r w:rsidR="0081348E" w:rsidRPr="0081348E">
        <w:t>plan if the food safety hazards and controls are the</w:t>
      </w:r>
      <w:r w:rsidR="0081348E">
        <w:t xml:space="preserve"> </w:t>
      </w:r>
      <w:r w:rsidR="0081348E" w:rsidRPr="0081348E">
        <w:t>same for all products in the group.</w:t>
      </w:r>
    </w:p>
    <w:p w14:paraId="28B435A9" w14:textId="5B5C3BB5" w:rsidR="0081348E" w:rsidRDefault="0081348E" w:rsidP="0081348E">
      <w:r w:rsidRPr="0081348E">
        <w:t>Processors of fish and fishery</w:t>
      </w:r>
      <w:r>
        <w:t xml:space="preserve"> </w:t>
      </w:r>
      <w:r w:rsidRPr="0081348E">
        <w:t>products will find information in this guidance</w:t>
      </w:r>
      <w:r>
        <w:t xml:space="preserve"> </w:t>
      </w:r>
      <w:r w:rsidRPr="0081348E">
        <w:t>that will help them identify hazards that are</w:t>
      </w:r>
      <w:r>
        <w:t xml:space="preserve"> </w:t>
      </w:r>
      <w:r w:rsidRPr="0081348E">
        <w:t>associated with their products, and help them</w:t>
      </w:r>
      <w:r>
        <w:t xml:space="preserve"> </w:t>
      </w:r>
      <w:r w:rsidRPr="0081348E">
        <w:t>formulate control strategies. The guidance will</w:t>
      </w:r>
      <w:r>
        <w:t xml:space="preserve"> also </w:t>
      </w:r>
      <w:r w:rsidRPr="0081348E">
        <w:t>help consumers and the public generally to</w:t>
      </w:r>
      <w:r>
        <w:t xml:space="preserve"> </w:t>
      </w:r>
      <w:r w:rsidRPr="0081348E">
        <w:t>understand commercial seafood safety in terms</w:t>
      </w:r>
      <w:r>
        <w:t xml:space="preserve"> </w:t>
      </w:r>
      <w:r w:rsidRPr="0081348E">
        <w:t>of hazards and their controls.</w:t>
      </w:r>
    </w:p>
    <w:p w14:paraId="22376428" w14:textId="77777777" w:rsidR="0081348E" w:rsidRDefault="0081348E" w:rsidP="0081348E">
      <w:r w:rsidRPr="0081348E">
        <w:t>The control strat</w:t>
      </w:r>
      <w:r>
        <w:t xml:space="preserve">egies and practices provided in </w:t>
      </w:r>
      <w:r w:rsidRPr="0081348E">
        <w:t>this guidance are recommendations to the fish</w:t>
      </w:r>
      <w:r>
        <w:t xml:space="preserve"> </w:t>
      </w:r>
      <w:r w:rsidRPr="0081348E">
        <w:t>and fishery products industry unless they are</w:t>
      </w:r>
      <w:r>
        <w:t xml:space="preserve"> </w:t>
      </w:r>
      <w:r w:rsidRPr="0081348E">
        <w:t xml:space="preserve">required by </w:t>
      </w:r>
      <w:r>
        <w:t xml:space="preserve">national </w:t>
      </w:r>
      <w:r w:rsidRPr="0081348E">
        <w:t>regulation</w:t>
      </w:r>
      <w:r>
        <w:t>s</w:t>
      </w:r>
      <w:r w:rsidRPr="0081348E">
        <w:t xml:space="preserve"> or </w:t>
      </w:r>
      <w:r>
        <w:t>rules</w:t>
      </w:r>
      <w:r w:rsidRPr="0081348E">
        <w:t>. This guidance</w:t>
      </w:r>
      <w:r>
        <w:t xml:space="preserve"> </w:t>
      </w:r>
      <w:r w:rsidRPr="0081348E">
        <w:t>provides information that would likely result in a</w:t>
      </w:r>
      <w:r>
        <w:t xml:space="preserve"> </w:t>
      </w:r>
      <w:r w:rsidRPr="0081348E">
        <w:t xml:space="preserve">HACCP plan that is acceptable to </w:t>
      </w:r>
      <w:r>
        <w:t>national Competent Authorities</w:t>
      </w:r>
      <w:r w:rsidRPr="0081348E">
        <w:t xml:space="preserve">. </w:t>
      </w:r>
    </w:p>
    <w:p w14:paraId="749E7CA7" w14:textId="7524D265" w:rsidR="0081348E" w:rsidRDefault="0081348E" w:rsidP="0081348E">
      <w:r w:rsidRPr="0081348E">
        <w:t>Processors</w:t>
      </w:r>
      <w:r>
        <w:t xml:space="preserve"> </w:t>
      </w:r>
      <w:r w:rsidRPr="0081348E">
        <w:t>may choose to use other control strategies, as</w:t>
      </w:r>
      <w:r>
        <w:t xml:space="preserve"> </w:t>
      </w:r>
      <w:r w:rsidRPr="0081348E">
        <w:t>long as they comply with the requirements of</w:t>
      </w:r>
      <w:r>
        <w:t xml:space="preserve"> </w:t>
      </w:r>
      <w:r w:rsidRPr="0081348E">
        <w:t>the applicable food safety laws and regulations.</w:t>
      </w:r>
      <w:r>
        <w:t xml:space="preserve"> </w:t>
      </w:r>
      <w:r w:rsidRPr="0081348E">
        <w:t>However, processors that chose to use other</w:t>
      </w:r>
      <w:r>
        <w:t xml:space="preserve"> </w:t>
      </w:r>
      <w:r w:rsidRPr="0081348E">
        <w:t>control strategies (e.g., critical limits) should</w:t>
      </w:r>
      <w:r>
        <w:t xml:space="preserve"> </w:t>
      </w:r>
      <w:r w:rsidRPr="0081348E">
        <w:t>scientifically establish their adequacy.</w:t>
      </w:r>
    </w:p>
    <w:p w14:paraId="301EC611" w14:textId="77777777" w:rsidR="0081348E" w:rsidRDefault="0081348E" w:rsidP="0081348E"/>
    <w:p w14:paraId="27A148DA" w14:textId="77777777" w:rsidR="0081348E" w:rsidRDefault="0081348E" w:rsidP="0081348E"/>
    <w:p w14:paraId="7174A264" w14:textId="77777777" w:rsidR="0081348E" w:rsidRDefault="0081348E" w:rsidP="0081348E"/>
    <w:p w14:paraId="2286D64F" w14:textId="77777777" w:rsidR="0081348E" w:rsidRDefault="0081348E" w:rsidP="0081348E"/>
    <w:p w14:paraId="42B02C37" w14:textId="22621B0B" w:rsidR="00AF15A7" w:rsidRDefault="00AF15A7" w:rsidP="00AF15A7">
      <w:pPr>
        <w:pStyle w:val="Heading2"/>
        <w:rPr>
          <w:color w:val="C38F03" w:themeColor="accent1" w:themeShade="B5"/>
          <w:sz w:val="32"/>
          <w:szCs w:val="32"/>
        </w:rPr>
      </w:pPr>
      <w:r>
        <w:br w:type="page"/>
      </w:r>
    </w:p>
    <w:p w14:paraId="7B9D0DF9" w14:textId="77777777" w:rsidR="00AF15A7" w:rsidRDefault="00AF15A7" w:rsidP="00AF15A7">
      <w:pPr>
        <w:pStyle w:val="Heading1"/>
        <w:sectPr w:rsidR="00AF15A7" w:rsidSect="00254C3B">
          <w:pgSz w:w="11900" w:h="16840"/>
          <w:pgMar w:top="1440" w:right="1800" w:bottom="1440" w:left="1800" w:header="708" w:footer="708" w:gutter="0"/>
          <w:pgNumType w:fmt="lowerRoman" w:start="1"/>
          <w:cols w:space="708"/>
          <w:titlePg/>
          <w:docGrid w:linePitch="360"/>
        </w:sectPr>
      </w:pPr>
    </w:p>
    <w:p w14:paraId="532DFB0C" w14:textId="77777777" w:rsidR="00AF15A7" w:rsidRDefault="00AF15A7" w:rsidP="00AF15A7">
      <w:pPr>
        <w:pStyle w:val="Heading1"/>
      </w:pPr>
      <w:bookmarkStart w:id="6" w:name="_Toc300750217"/>
      <w:bookmarkStart w:id="7" w:name="_Toc300750636"/>
      <w:bookmarkStart w:id="8" w:name="_Toc300787548"/>
      <w:r>
        <w:t>Part A | Definitions</w:t>
      </w:r>
      <w:bookmarkEnd w:id="6"/>
      <w:bookmarkEnd w:id="7"/>
      <w:bookmarkEnd w:id="8"/>
    </w:p>
    <w:p w14:paraId="24903EE3" w14:textId="77777777" w:rsidR="00AF15A7" w:rsidRDefault="00AF15A7" w:rsidP="00AF15A7">
      <w:pPr>
        <w:rPr>
          <w:b/>
          <w:bCs/>
        </w:rPr>
      </w:pPr>
      <w:proofErr w:type="spellStart"/>
      <w:r w:rsidRPr="00D7634C">
        <w:rPr>
          <w:b/>
          <w:bCs/>
        </w:rPr>
        <w:t>CCP</w:t>
      </w:r>
      <w:proofErr w:type="spellEnd"/>
      <w:r w:rsidRPr="00D7634C">
        <w:rPr>
          <w:b/>
          <w:bCs/>
        </w:rPr>
        <w:t xml:space="preserve"> Decision Tree</w:t>
      </w:r>
    </w:p>
    <w:p w14:paraId="4CC95C5C" w14:textId="77777777" w:rsidR="00AF15A7" w:rsidRPr="00D7634C" w:rsidRDefault="00AF15A7" w:rsidP="00AF15A7">
      <w:pPr>
        <w:rPr>
          <w:b/>
          <w:bCs/>
        </w:rPr>
      </w:pPr>
      <w:proofErr w:type="gramStart"/>
      <w:r w:rsidRPr="00D7634C">
        <w:t xml:space="preserve">A sequence of questions to assist in determining whether a control point is a </w:t>
      </w:r>
      <w:proofErr w:type="spellStart"/>
      <w:r w:rsidRPr="00D7634C">
        <w:t>CCP</w:t>
      </w:r>
      <w:proofErr w:type="spellEnd"/>
      <w:r w:rsidRPr="00D7634C">
        <w:t>.</w:t>
      </w:r>
      <w:proofErr w:type="gramEnd"/>
    </w:p>
    <w:p w14:paraId="63E923B7" w14:textId="77777777" w:rsidR="00AF15A7" w:rsidRPr="00D7634C" w:rsidRDefault="00AF15A7" w:rsidP="00AF15A7">
      <w:pPr>
        <w:rPr>
          <w:b/>
          <w:bCs/>
        </w:rPr>
      </w:pPr>
      <w:r w:rsidRPr="00D7634C">
        <w:rPr>
          <w:b/>
          <w:bCs/>
        </w:rPr>
        <w:t>Control</w:t>
      </w:r>
    </w:p>
    <w:p w14:paraId="020C0BB6" w14:textId="77777777" w:rsidR="00AF15A7" w:rsidRPr="00D7634C" w:rsidRDefault="00AF15A7" w:rsidP="00AF15A7">
      <w:r w:rsidRPr="00D7634C">
        <w:t>(a) To manage the conditions of an operation to maintain compliance with established criteria.</w:t>
      </w:r>
    </w:p>
    <w:p w14:paraId="2329EBA2" w14:textId="77777777" w:rsidR="00AF15A7" w:rsidRPr="00D7634C" w:rsidRDefault="00AF15A7" w:rsidP="00AF15A7">
      <w:r w:rsidRPr="00D7634C">
        <w:t>(b) The state where correct procedures are being followed and criteria are being met.</w:t>
      </w:r>
    </w:p>
    <w:p w14:paraId="1A416745" w14:textId="77777777" w:rsidR="00AF15A7" w:rsidRPr="00D7634C" w:rsidRDefault="00AF15A7" w:rsidP="00AF15A7">
      <w:pPr>
        <w:rPr>
          <w:b/>
          <w:bCs/>
        </w:rPr>
      </w:pPr>
      <w:r w:rsidRPr="00D7634C">
        <w:rPr>
          <w:b/>
          <w:bCs/>
        </w:rPr>
        <w:t>Control Measure</w:t>
      </w:r>
    </w:p>
    <w:p w14:paraId="5A237C22" w14:textId="77777777" w:rsidR="00AF15A7" w:rsidRPr="00D7634C" w:rsidRDefault="00AF15A7" w:rsidP="00AF15A7">
      <w:r w:rsidRPr="00D7634C">
        <w:t>Any action or activity that can be used to prevent, eliminate or reduce a significant hazard.</w:t>
      </w:r>
    </w:p>
    <w:p w14:paraId="1E5E1BCA" w14:textId="77777777" w:rsidR="00AF15A7" w:rsidRPr="00D7634C" w:rsidRDefault="00AF15A7" w:rsidP="00AF15A7">
      <w:pPr>
        <w:rPr>
          <w:b/>
          <w:bCs/>
        </w:rPr>
      </w:pPr>
      <w:r w:rsidRPr="00D7634C">
        <w:rPr>
          <w:b/>
          <w:bCs/>
        </w:rPr>
        <w:t>Control Point</w:t>
      </w:r>
    </w:p>
    <w:p w14:paraId="1B5CDC64" w14:textId="77777777" w:rsidR="00AF15A7" w:rsidRPr="00D7634C" w:rsidRDefault="00AF15A7" w:rsidP="00AF15A7">
      <w:proofErr w:type="gramStart"/>
      <w:r w:rsidRPr="00D7634C">
        <w:t>Any step at which biological, chemical, or physical factors can be controlled.</w:t>
      </w:r>
      <w:proofErr w:type="gramEnd"/>
    </w:p>
    <w:p w14:paraId="547FB128" w14:textId="77777777" w:rsidR="00AF15A7" w:rsidRPr="00D7634C" w:rsidRDefault="00AF15A7" w:rsidP="00AF15A7">
      <w:pPr>
        <w:rPr>
          <w:b/>
          <w:bCs/>
        </w:rPr>
      </w:pPr>
      <w:r w:rsidRPr="00D7634C">
        <w:rPr>
          <w:b/>
          <w:bCs/>
        </w:rPr>
        <w:t>Corrective Action</w:t>
      </w:r>
    </w:p>
    <w:p w14:paraId="41BC3AA6" w14:textId="77777777" w:rsidR="00AF15A7" w:rsidRPr="00D7634C" w:rsidRDefault="00AF15A7" w:rsidP="00AF15A7">
      <w:r w:rsidRPr="00D7634C">
        <w:t>Procedures followed when a deviation occurs.</w:t>
      </w:r>
    </w:p>
    <w:p w14:paraId="6D22DA74" w14:textId="77777777" w:rsidR="00AF15A7" w:rsidRPr="00D7634C" w:rsidRDefault="00AF15A7" w:rsidP="00AF15A7">
      <w:pPr>
        <w:rPr>
          <w:b/>
          <w:bCs/>
        </w:rPr>
      </w:pPr>
      <w:r w:rsidRPr="00D7634C">
        <w:rPr>
          <w:b/>
          <w:bCs/>
        </w:rPr>
        <w:t>Criterion</w:t>
      </w:r>
    </w:p>
    <w:p w14:paraId="6D238069" w14:textId="77777777" w:rsidR="00AF15A7" w:rsidRPr="00D7634C" w:rsidRDefault="00AF15A7" w:rsidP="00AF15A7">
      <w:r w:rsidRPr="00D7634C">
        <w:t>A requirement on which a judgement or decision can be based.</w:t>
      </w:r>
    </w:p>
    <w:p w14:paraId="0602281F" w14:textId="77777777" w:rsidR="00AF15A7" w:rsidRPr="00D7634C" w:rsidRDefault="00AF15A7" w:rsidP="00AF15A7">
      <w:pPr>
        <w:rPr>
          <w:b/>
          <w:bCs/>
        </w:rPr>
      </w:pPr>
      <w:r w:rsidRPr="00D7634C">
        <w:rPr>
          <w:b/>
          <w:bCs/>
        </w:rPr>
        <w:t>Critical Control Point</w:t>
      </w:r>
    </w:p>
    <w:p w14:paraId="1BC9D700" w14:textId="77777777" w:rsidR="00AF15A7" w:rsidRPr="00D7634C" w:rsidRDefault="00AF15A7" w:rsidP="00AF15A7">
      <w:proofErr w:type="gramStart"/>
      <w:r w:rsidRPr="00D7634C">
        <w:t>A step</w:t>
      </w:r>
      <w:proofErr w:type="gramEnd"/>
      <w:r w:rsidRPr="00D7634C">
        <w:t xml:space="preserve"> at which control can be applied and is essential to prevent or eliminate a food safety hazard or reduce it to an acceptable level.</w:t>
      </w:r>
    </w:p>
    <w:p w14:paraId="2949D525" w14:textId="77777777" w:rsidR="00AF15A7" w:rsidRPr="00D7634C" w:rsidRDefault="00AF15A7" w:rsidP="00AF15A7">
      <w:pPr>
        <w:rPr>
          <w:b/>
          <w:bCs/>
        </w:rPr>
      </w:pPr>
      <w:r w:rsidRPr="00D7634C">
        <w:rPr>
          <w:b/>
          <w:bCs/>
        </w:rPr>
        <w:t>Critical Limit</w:t>
      </w:r>
    </w:p>
    <w:p w14:paraId="1082C47C" w14:textId="77777777" w:rsidR="00AF15A7" w:rsidRPr="00D7634C" w:rsidRDefault="00AF15A7" w:rsidP="00AF15A7">
      <w:r w:rsidRPr="00D7634C">
        <w:t xml:space="preserve">A maximum and/or minimum value to which a biological, chemical or physical parameter must be controlled at a </w:t>
      </w:r>
      <w:proofErr w:type="spellStart"/>
      <w:r w:rsidRPr="00D7634C">
        <w:t>CCP</w:t>
      </w:r>
      <w:proofErr w:type="spellEnd"/>
      <w:r w:rsidRPr="00D7634C">
        <w:t xml:space="preserve"> to prevent, eliminate or reduce to an acceptable level the occurrence of a food safety hazard.</w:t>
      </w:r>
    </w:p>
    <w:p w14:paraId="03B88CF0" w14:textId="77777777" w:rsidR="00AF15A7" w:rsidRPr="00D7634C" w:rsidRDefault="00AF15A7" w:rsidP="00AF15A7">
      <w:pPr>
        <w:rPr>
          <w:b/>
          <w:bCs/>
        </w:rPr>
      </w:pPr>
      <w:r w:rsidRPr="00D7634C">
        <w:rPr>
          <w:b/>
          <w:bCs/>
        </w:rPr>
        <w:t>Deviation</w:t>
      </w:r>
    </w:p>
    <w:p w14:paraId="5A037607" w14:textId="77777777" w:rsidR="00AF15A7" w:rsidRPr="00D7634C" w:rsidRDefault="00AF15A7" w:rsidP="00AF15A7">
      <w:proofErr w:type="gramStart"/>
      <w:r w:rsidRPr="00D7634C">
        <w:t>Failure to meet a critical limit.</w:t>
      </w:r>
      <w:proofErr w:type="gramEnd"/>
    </w:p>
    <w:p w14:paraId="51D3D624" w14:textId="77777777" w:rsidR="00AF15A7" w:rsidRPr="00D7634C" w:rsidRDefault="00AF15A7" w:rsidP="00AF15A7">
      <w:pPr>
        <w:rPr>
          <w:b/>
          <w:bCs/>
        </w:rPr>
      </w:pPr>
      <w:r w:rsidRPr="00D7634C">
        <w:rPr>
          <w:b/>
          <w:bCs/>
        </w:rPr>
        <w:t>HACCP</w:t>
      </w:r>
    </w:p>
    <w:p w14:paraId="46CAF6A0" w14:textId="77777777" w:rsidR="00AF15A7" w:rsidRPr="00D7634C" w:rsidRDefault="00AF15A7" w:rsidP="00AF15A7">
      <w:proofErr w:type="gramStart"/>
      <w:r w:rsidRPr="00D7634C">
        <w:t>A systematic approach to the identification, evaluation, and control of food safety hazards.</w:t>
      </w:r>
      <w:proofErr w:type="gramEnd"/>
    </w:p>
    <w:p w14:paraId="73641FE7" w14:textId="77777777" w:rsidR="00AF15A7" w:rsidRPr="00D7634C" w:rsidRDefault="00AF15A7" w:rsidP="00AF15A7">
      <w:pPr>
        <w:rPr>
          <w:b/>
          <w:bCs/>
        </w:rPr>
      </w:pPr>
      <w:r w:rsidRPr="00D7634C">
        <w:rPr>
          <w:b/>
          <w:bCs/>
        </w:rPr>
        <w:t>HACCP Plan</w:t>
      </w:r>
    </w:p>
    <w:p w14:paraId="6328E191" w14:textId="77777777" w:rsidR="00AF15A7" w:rsidRPr="00D7634C" w:rsidRDefault="00AF15A7" w:rsidP="00AF15A7">
      <w:r w:rsidRPr="00D7634C">
        <w:t>The written document which is based upon the principles of HACCP and which delineates the procedures to be followed.</w:t>
      </w:r>
    </w:p>
    <w:p w14:paraId="3262733C" w14:textId="77777777" w:rsidR="00AF15A7" w:rsidRPr="00D7634C" w:rsidRDefault="00AF15A7" w:rsidP="00AF15A7">
      <w:pPr>
        <w:rPr>
          <w:b/>
          <w:bCs/>
        </w:rPr>
      </w:pPr>
      <w:r w:rsidRPr="00D7634C">
        <w:rPr>
          <w:b/>
          <w:bCs/>
        </w:rPr>
        <w:t>HACCP System</w:t>
      </w:r>
    </w:p>
    <w:p w14:paraId="05EB8C6F" w14:textId="77777777" w:rsidR="00AF15A7" w:rsidRPr="00D7634C" w:rsidRDefault="00AF15A7" w:rsidP="00AF15A7">
      <w:proofErr w:type="gramStart"/>
      <w:r w:rsidRPr="00D7634C">
        <w:t>The result of the implementation of the HACCP Plan.</w:t>
      </w:r>
      <w:proofErr w:type="gramEnd"/>
    </w:p>
    <w:p w14:paraId="38772450" w14:textId="77777777" w:rsidR="00AF15A7" w:rsidRPr="00D7634C" w:rsidRDefault="00AF15A7" w:rsidP="00AF15A7">
      <w:pPr>
        <w:rPr>
          <w:b/>
          <w:bCs/>
        </w:rPr>
      </w:pPr>
      <w:r w:rsidRPr="00D7634C">
        <w:rPr>
          <w:b/>
          <w:bCs/>
        </w:rPr>
        <w:t>HACCP Team</w:t>
      </w:r>
    </w:p>
    <w:p w14:paraId="4DB8EE6C" w14:textId="77777777" w:rsidR="00AF15A7" w:rsidRPr="00D7634C" w:rsidRDefault="00AF15A7" w:rsidP="00AF15A7">
      <w:proofErr w:type="gramStart"/>
      <w:r w:rsidRPr="00D7634C">
        <w:t>The group of people who are responsible for developing, implementing and maintaining the HACCP system.</w:t>
      </w:r>
      <w:proofErr w:type="gramEnd"/>
    </w:p>
    <w:p w14:paraId="4A9F8B83" w14:textId="77777777" w:rsidR="00AF15A7" w:rsidRPr="00D7634C" w:rsidRDefault="00AF15A7" w:rsidP="00AF15A7">
      <w:pPr>
        <w:rPr>
          <w:b/>
          <w:bCs/>
        </w:rPr>
      </w:pPr>
      <w:r w:rsidRPr="00D7634C">
        <w:rPr>
          <w:b/>
          <w:bCs/>
        </w:rPr>
        <w:t>Hazard</w:t>
      </w:r>
    </w:p>
    <w:p w14:paraId="65B7F81B" w14:textId="77777777" w:rsidR="00AF15A7" w:rsidRPr="00D7634C" w:rsidRDefault="00AF15A7" w:rsidP="00AF15A7">
      <w:r w:rsidRPr="00D7634C">
        <w:t>A biological, chemical, or physical agent that is reasonably likely to cause illness or injury in the absence of its control.</w:t>
      </w:r>
    </w:p>
    <w:p w14:paraId="5DB603A4" w14:textId="77777777" w:rsidR="00AF15A7" w:rsidRPr="00D7634C" w:rsidRDefault="00AF15A7" w:rsidP="00AF15A7">
      <w:pPr>
        <w:rPr>
          <w:b/>
          <w:bCs/>
        </w:rPr>
      </w:pPr>
      <w:r w:rsidRPr="00D7634C">
        <w:rPr>
          <w:b/>
          <w:bCs/>
        </w:rPr>
        <w:t>Hazard Analysis</w:t>
      </w:r>
    </w:p>
    <w:p w14:paraId="2AB690A2" w14:textId="77777777" w:rsidR="00AF15A7" w:rsidRPr="00D7634C" w:rsidRDefault="00AF15A7" w:rsidP="00AF15A7">
      <w:r w:rsidRPr="00D7634C">
        <w:t>The process of collecting and evaluating information on hazards associated with the food under consideration to decide which are significant and must be addressed in the HACCP plan.</w:t>
      </w:r>
    </w:p>
    <w:p w14:paraId="38D75977" w14:textId="77777777" w:rsidR="00AF15A7" w:rsidRPr="00D7634C" w:rsidRDefault="00AF15A7" w:rsidP="00AF15A7">
      <w:pPr>
        <w:rPr>
          <w:b/>
          <w:bCs/>
        </w:rPr>
      </w:pPr>
      <w:r w:rsidRPr="00D7634C">
        <w:rPr>
          <w:b/>
          <w:bCs/>
        </w:rPr>
        <w:t>Monitor</w:t>
      </w:r>
    </w:p>
    <w:p w14:paraId="388FF010" w14:textId="77777777" w:rsidR="00AF15A7" w:rsidRPr="00D7634C" w:rsidRDefault="00AF15A7" w:rsidP="00AF15A7">
      <w:r w:rsidRPr="00D7634C">
        <w:t xml:space="preserve">To conduct a planned sequence of observations or measurements to assess whether a </w:t>
      </w:r>
      <w:proofErr w:type="spellStart"/>
      <w:r w:rsidRPr="00D7634C">
        <w:t>CCP</w:t>
      </w:r>
      <w:proofErr w:type="spellEnd"/>
      <w:r w:rsidRPr="00D7634C">
        <w:t xml:space="preserve"> is under control and to produce an accurate record for future use in verification.</w:t>
      </w:r>
    </w:p>
    <w:p w14:paraId="04F97ABF" w14:textId="77777777" w:rsidR="00AF15A7" w:rsidRPr="00D7634C" w:rsidRDefault="00AF15A7" w:rsidP="00AF15A7">
      <w:pPr>
        <w:rPr>
          <w:b/>
          <w:bCs/>
        </w:rPr>
      </w:pPr>
      <w:r w:rsidRPr="00D7634C">
        <w:rPr>
          <w:b/>
          <w:bCs/>
        </w:rPr>
        <w:t>Prerequisite Programs</w:t>
      </w:r>
    </w:p>
    <w:p w14:paraId="71E69832" w14:textId="77777777" w:rsidR="00AF15A7" w:rsidRPr="00D7634C" w:rsidRDefault="00AF15A7" w:rsidP="00AF15A7">
      <w:r w:rsidRPr="00D7634C">
        <w:t xml:space="preserve">Procedures, including Good Manufacturing </w:t>
      </w:r>
      <w:proofErr w:type="gramStart"/>
      <w:r w:rsidRPr="00D7634C">
        <w:t>Practices, that</w:t>
      </w:r>
      <w:proofErr w:type="gramEnd"/>
      <w:r w:rsidRPr="00D7634C">
        <w:t xml:space="preserve"> address operational conditions providing the foundation for the HACCP system.</w:t>
      </w:r>
    </w:p>
    <w:p w14:paraId="3669B9D0" w14:textId="77777777" w:rsidR="00AF15A7" w:rsidRPr="00D7634C" w:rsidRDefault="00AF15A7" w:rsidP="00AF15A7">
      <w:pPr>
        <w:rPr>
          <w:b/>
          <w:bCs/>
        </w:rPr>
      </w:pPr>
      <w:r w:rsidRPr="00D7634C">
        <w:rPr>
          <w:b/>
          <w:bCs/>
        </w:rPr>
        <w:t>Severity</w:t>
      </w:r>
    </w:p>
    <w:p w14:paraId="110A3FF3" w14:textId="77777777" w:rsidR="00AF15A7" w:rsidRPr="00D7634C" w:rsidRDefault="00AF15A7" w:rsidP="00AF15A7">
      <w:proofErr w:type="gramStart"/>
      <w:r w:rsidRPr="00D7634C">
        <w:t>The seriousness of the effect(s) of a hazard.</w:t>
      </w:r>
      <w:proofErr w:type="gramEnd"/>
    </w:p>
    <w:p w14:paraId="51440985" w14:textId="77777777" w:rsidR="00AF15A7" w:rsidRPr="00D7634C" w:rsidRDefault="00AF15A7" w:rsidP="00AF15A7">
      <w:pPr>
        <w:rPr>
          <w:b/>
          <w:bCs/>
        </w:rPr>
      </w:pPr>
      <w:r w:rsidRPr="00D7634C">
        <w:rPr>
          <w:b/>
          <w:bCs/>
        </w:rPr>
        <w:t>Step</w:t>
      </w:r>
    </w:p>
    <w:p w14:paraId="3A2E0EA8" w14:textId="77777777" w:rsidR="00AF15A7" w:rsidRPr="00D7634C" w:rsidRDefault="00AF15A7" w:rsidP="00AF15A7">
      <w:proofErr w:type="gramStart"/>
      <w:r w:rsidRPr="00D7634C">
        <w:t>A point, procedure, operation or stage in the food system from primary production to final consumption.</w:t>
      </w:r>
      <w:proofErr w:type="gramEnd"/>
    </w:p>
    <w:p w14:paraId="13F5069F" w14:textId="77777777" w:rsidR="00AF15A7" w:rsidRPr="00D7634C" w:rsidRDefault="00AF15A7" w:rsidP="00AF15A7">
      <w:pPr>
        <w:rPr>
          <w:b/>
          <w:bCs/>
        </w:rPr>
      </w:pPr>
      <w:r w:rsidRPr="00D7634C">
        <w:rPr>
          <w:b/>
          <w:bCs/>
        </w:rPr>
        <w:t>Validation</w:t>
      </w:r>
    </w:p>
    <w:p w14:paraId="3A0BAF18" w14:textId="77777777" w:rsidR="00AF15A7" w:rsidRPr="00D7634C" w:rsidRDefault="00AF15A7" w:rsidP="00AF15A7">
      <w:r w:rsidRPr="00D7634C">
        <w:t>That element of verification focused on collecting and evaluating scientific and technical information to determine if the HACCP plan, when properly implemented, will effectively control the hazards.</w:t>
      </w:r>
    </w:p>
    <w:p w14:paraId="6D49016F" w14:textId="77777777" w:rsidR="00AF15A7" w:rsidRPr="00D7634C" w:rsidRDefault="00AF15A7" w:rsidP="00AF15A7">
      <w:pPr>
        <w:rPr>
          <w:b/>
          <w:bCs/>
        </w:rPr>
      </w:pPr>
      <w:r w:rsidRPr="00D7634C">
        <w:rPr>
          <w:b/>
          <w:bCs/>
        </w:rPr>
        <w:t>Verification</w:t>
      </w:r>
    </w:p>
    <w:p w14:paraId="24C8F7BC" w14:textId="77777777" w:rsidR="00AF15A7" w:rsidRPr="00D7634C" w:rsidRDefault="00AF15A7" w:rsidP="00AF15A7">
      <w:proofErr w:type="gramStart"/>
      <w:r w:rsidRPr="00D7634C">
        <w:t>Those activities, other than monitoring, that determine the validity of the HACCP plan and that the system is operating according to the plan.</w:t>
      </w:r>
      <w:proofErr w:type="gramEnd"/>
    </w:p>
    <w:p w14:paraId="4CD4BD3D" w14:textId="77777777" w:rsidR="00AF15A7" w:rsidRPr="00D7634C" w:rsidRDefault="00AF15A7" w:rsidP="00AF15A7"/>
    <w:p w14:paraId="186CB41D" w14:textId="77777777" w:rsidR="00AF15A7" w:rsidRDefault="00AF15A7" w:rsidP="00AF15A7"/>
    <w:p w14:paraId="1D46860B" w14:textId="77777777" w:rsidR="00AF15A7" w:rsidRPr="00D7634C" w:rsidRDefault="00AF15A7" w:rsidP="00AF15A7"/>
    <w:p w14:paraId="35910EBE" w14:textId="77777777" w:rsidR="00AF15A7" w:rsidRDefault="00AF15A7" w:rsidP="00AF15A7">
      <w:pPr>
        <w:spacing w:after="0" w:line="240" w:lineRule="auto"/>
        <w:rPr>
          <w:rFonts w:eastAsiaTheme="majorEastAsia" w:cstheme="majorBidi"/>
          <w:b/>
          <w:bCs/>
          <w:color w:val="C38F03" w:themeColor="accent1" w:themeShade="B5"/>
          <w:sz w:val="32"/>
          <w:szCs w:val="32"/>
        </w:rPr>
      </w:pPr>
      <w:r>
        <w:br w:type="page"/>
      </w:r>
    </w:p>
    <w:p w14:paraId="18EF5216" w14:textId="77777777" w:rsidR="00AF15A7" w:rsidRDefault="00AF15A7" w:rsidP="00AF15A7">
      <w:pPr>
        <w:pStyle w:val="Heading1"/>
      </w:pPr>
      <w:bookmarkStart w:id="9" w:name="_Toc300750218"/>
      <w:bookmarkStart w:id="10" w:name="_Toc300750637"/>
      <w:bookmarkStart w:id="11" w:name="_Toc300787549"/>
      <w:r>
        <w:t>Part B | Introduction to HACCP</w:t>
      </w:r>
      <w:bookmarkEnd w:id="9"/>
      <w:bookmarkEnd w:id="10"/>
      <w:bookmarkEnd w:id="11"/>
    </w:p>
    <w:p w14:paraId="302CDF46" w14:textId="77777777" w:rsidR="00AF15A7" w:rsidRDefault="00AF15A7" w:rsidP="00AF15A7">
      <w:pPr>
        <w:pStyle w:val="Heading2"/>
      </w:pPr>
      <w:bookmarkStart w:id="12" w:name="_Toc300750219"/>
      <w:bookmarkStart w:id="13" w:name="_Toc300750638"/>
      <w:bookmarkStart w:id="14" w:name="_Toc300787550"/>
      <w:r>
        <w:t>1] Definition of HACCP and its Role in Food Safety</w:t>
      </w:r>
      <w:bookmarkEnd w:id="12"/>
      <w:bookmarkEnd w:id="13"/>
      <w:bookmarkEnd w:id="14"/>
    </w:p>
    <w:p w14:paraId="447E4CA2" w14:textId="77777777" w:rsidR="00AF15A7" w:rsidRDefault="00AF15A7" w:rsidP="00AF15A7">
      <w:pPr>
        <w:jc w:val="both"/>
      </w:pPr>
      <w:r>
        <w:t xml:space="preserve">HACCP is an abbreviation for the </w:t>
      </w:r>
      <w:r w:rsidRPr="00862B6F">
        <w:rPr>
          <w:b/>
        </w:rPr>
        <w:t>Hazard Analysis Critical Control Points System</w:t>
      </w:r>
      <w:r>
        <w:t xml:space="preserve">. The current principles and guidelines governing </w:t>
      </w:r>
      <w:r w:rsidRPr="0089469B">
        <w:t>HACCP</w:t>
      </w:r>
      <w:r>
        <w:t xml:space="preserve"> are established through CODEX (Committee for Food Hygiene on the Codex </w:t>
      </w:r>
      <w:proofErr w:type="spellStart"/>
      <w:r>
        <w:t>Alimentarius</w:t>
      </w:r>
      <w:proofErr w:type="spellEnd"/>
      <w:r>
        <w:t xml:space="preserve">), a Joint Food Standards Programme of the UN Food and Agriculture Organization (FAO) and the World Health Organization (WHO). </w:t>
      </w:r>
    </w:p>
    <w:p w14:paraId="3C4EB247" w14:textId="77777777" w:rsidR="00AF15A7" w:rsidRDefault="00AF15A7" w:rsidP="00AF15A7">
      <w:pPr>
        <w:jc w:val="both"/>
      </w:pPr>
      <w:r>
        <w:t xml:space="preserve">It is the universal standard approach for a “total food safety system”. HACCP as a system: </w:t>
      </w:r>
    </w:p>
    <w:p w14:paraId="321A15F3" w14:textId="77777777" w:rsidR="00AF15A7" w:rsidRDefault="00AF15A7" w:rsidP="00AF15A7">
      <w:pPr>
        <w:pStyle w:val="ListParagraph"/>
        <w:numPr>
          <w:ilvl w:val="0"/>
          <w:numId w:val="21"/>
        </w:numPr>
        <w:contextualSpacing/>
      </w:pPr>
      <w:r w:rsidRPr="00862B6F">
        <w:rPr>
          <w:b/>
        </w:rPr>
        <w:t>Identifies hazards</w:t>
      </w:r>
      <w:r>
        <w:t xml:space="preserve"> which are important to food safety</w:t>
      </w:r>
    </w:p>
    <w:p w14:paraId="2DC8E20C" w14:textId="77777777" w:rsidR="00AF15A7" w:rsidRDefault="00AF15A7" w:rsidP="00AF15A7">
      <w:pPr>
        <w:pStyle w:val="ListParagraph"/>
        <w:numPr>
          <w:ilvl w:val="0"/>
          <w:numId w:val="21"/>
        </w:numPr>
        <w:contextualSpacing/>
      </w:pPr>
      <w:r w:rsidRPr="00862B6F">
        <w:rPr>
          <w:b/>
        </w:rPr>
        <w:t>Evaluates hazards</w:t>
      </w:r>
      <w:r>
        <w:t xml:space="preserve"> which are important to food safety</w:t>
      </w:r>
    </w:p>
    <w:p w14:paraId="0E94A6E0" w14:textId="77777777" w:rsidR="00AF15A7" w:rsidRDefault="00AF15A7" w:rsidP="00AF15A7">
      <w:pPr>
        <w:pStyle w:val="ListParagraph"/>
        <w:numPr>
          <w:ilvl w:val="0"/>
          <w:numId w:val="21"/>
        </w:numPr>
        <w:contextualSpacing/>
      </w:pPr>
      <w:r w:rsidRPr="00862B6F">
        <w:rPr>
          <w:b/>
        </w:rPr>
        <w:t xml:space="preserve">Controls </w:t>
      </w:r>
      <w:proofErr w:type="gramStart"/>
      <w:r w:rsidRPr="00862B6F">
        <w:rPr>
          <w:b/>
        </w:rPr>
        <w:t>hazards</w:t>
      </w:r>
      <w:r>
        <w:t xml:space="preserve"> which</w:t>
      </w:r>
      <w:proofErr w:type="gramEnd"/>
      <w:r>
        <w:t xml:space="preserve"> are important to food safety.</w:t>
      </w:r>
    </w:p>
    <w:p w14:paraId="77D2A1E9" w14:textId="77777777" w:rsidR="00AF15A7" w:rsidRDefault="00AF15A7" w:rsidP="00AF15A7">
      <w:pPr>
        <w:jc w:val="both"/>
      </w:pPr>
      <w:r>
        <w:t xml:space="preserve">As a system it identifies any point at which a potential food safety hazard may occur thereby adversely impacting food safety and implements controls to either eliminate or significantly reduce the hazard to tolerable levels. </w:t>
      </w:r>
    </w:p>
    <w:p w14:paraId="669A4CDF" w14:textId="77777777" w:rsidR="00AF15A7" w:rsidRPr="0089469B" w:rsidRDefault="00AF15A7" w:rsidP="00AF15A7">
      <w:pPr>
        <w:jc w:val="both"/>
      </w:pPr>
      <w:r w:rsidRPr="0089469B">
        <w:t xml:space="preserve">HACCP is a science-based </w:t>
      </w:r>
      <w:proofErr w:type="gramStart"/>
      <w:r w:rsidRPr="0089469B">
        <w:t>system which</w:t>
      </w:r>
      <w:proofErr w:type="gramEnd"/>
      <w:r w:rsidRPr="0089469B">
        <w:t xml:space="preserve"> operates on the concept that the hazards affecting or impacting the safety of food supplies can identified at any of the critical point along the food chain. Further, that these potential hazards can be eliminated, minimized or significantly reduced during production or processing at any stage or critical point along the food chain.</w:t>
      </w:r>
    </w:p>
    <w:p w14:paraId="4883F023" w14:textId="77777777" w:rsidR="00AF15A7" w:rsidRDefault="00AF15A7" w:rsidP="00AF15A7">
      <w:pPr>
        <w:jc w:val="both"/>
      </w:pPr>
      <w:r w:rsidRPr="0089469B">
        <w:t>HACCP as a system can be applied to any food production or processing activity or at</w:t>
      </w:r>
      <w:r>
        <w:t xml:space="preserve"> any point along the food chain-from point of harvest to consumption.</w:t>
      </w:r>
    </w:p>
    <w:p w14:paraId="08A0427D" w14:textId="127F9A0B" w:rsidR="00AF15A7" w:rsidRDefault="00AF15A7" w:rsidP="00AF15A7">
      <w:pPr>
        <w:jc w:val="both"/>
      </w:pPr>
      <w:r>
        <w:rPr>
          <w:b/>
          <w:bCs/>
        </w:rPr>
        <w:t xml:space="preserve">HACCP </w:t>
      </w:r>
      <w:r w:rsidR="001B5EA7">
        <w:rPr>
          <w:b/>
          <w:bCs/>
        </w:rPr>
        <w:t>is</w:t>
      </w:r>
      <w:r>
        <w:rPr>
          <w:b/>
          <w:bCs/>
        </w:rPr>
        <w:t xml:space="preserve"> not </w:t>
      </w:r>
      <w:r w:rsidR="001B5EA7">
        <w:rPr>
          <w:b/>
          <w:bCs/>
        </w:rPr>
        <w:t>a stand-</w:t>
      </w:r>
      <w:r>
        <w:rPr>
          <w:b/>
          <w:bCs/>
        </w:rPr>
        <w:t>a</w:t>
      </w:r>
      <w:r w:rsidRPr="00543E99">
        <w:rPr>
          <w:b/>
          <w:bCs/>
        </w:rPr>
        <w:t>lone</w:t>
      </w:r>
      <w:r w:rsidR="001B5EA7">
        <w:rPr>
          <w:b/>
          <w:bCs/>
        </w:rPr>
        <w:t xml:space="preserve"> system</w:t>
      </w:r>
      <w:r>
        <w:rPr>
          <w:b/>
          <w:bCs/>
        </w:rPr>
        <w:t xml:space="preserve">. </w:t>
      </w:r>
      <w:r w:rsidRPr="00543E99">
        <w:t xml:space="preserve">The application of HACCP does not stand alone in a food processing facility. The plan must be built on </w:t>
      </w:r>
      <w:r w:rsidR="001B5EA7">
        <w:t xml:space="preserve">pre-requisite and </w:t>
      </w:r>
      <w:r w:rsidRPr="00543E99">
        <w:t xml:space="preserve">other food safety programs. Good Manufacturing </w:t>
      </w:r>
      <w:r>
        <w:t>Practices (</w:t>
      </w:r>
      <w:proofErr w:type="spellStart"/>
      <w:r>
        <w:t>GMP</w:t>
      </w:r>
      <w:proofErr w:type="spellEnd"/>
      <w:r>
        <w:t>) that are practis</w:t>
      </w:r>
      <w:r w:rsidRPr="00543E99">
        <w:t>ed by the processing facility will support HACCP plan and will address food safety and food quality issues that are not critical for the reduction of food safety hazards. Sanitation Standard Operating Procedures (</w:t>
      </w:r>
      <w:proofErr w:type="spellStart"/>
      <w:r w:rsidRPr="00543E99">
        <w:t>SSOP's</w:t>
      </w:r>
      <w:proofErr w:type="spellEnd"/>
      <w:r w:rsidRPr="00543E99">
        <w:t xml:space="preserve">) are required in </w:t>
      </w:r>
      <w:r>
        <w:t>fishery production</w:t>
      </w:r>
      <w:r w:rsidRPr="00543E99">
        <w:t xml:space="preserve"> operations and address procedures for clean facilities, equipment and personnel that are necessary for all products produced in a facility.</w:t>
      </w:r>
    </w:p>
    <w:p w14:paraId="07236BBD" w14:textId="77777777" w:rsidR="00AF15A7" w:rsidRDefault="00AF15A7" w:rsidP="00AF15A7">
      <w:pPr>
        <w:pStyle w:val="Heading2"/>
      </w:pPr>
      <w:bookmarkStart w:id="15" w:name="_Toc300750220"/>
      <w:bookmarkStart w:id="16" w:name="_Toc300750639"/>
      <w:bookmarkStart w:id="17" w:name="_Toc300787551"/>
      <w:r>
        <w:t>2] HACCP versus the traditional food inspection system</w:t>
      </w:r>
      <w:bookmarkEnd w:id="15"/>
      <w:bookmarkEnd w:id="16"/>
      <w:bookmarkEnd w:id="17"/>
    </w:p>
    <w:p w14:paraId="74E8D938" w14:textId="77777777" w:rsidR="00AF15A7" w:rsidRDefault="00AF15A7" w:rsidP="00AF15A7">
      <w:pPr>
        <w:jc w:val="both"/>
      </w:pPr>
      <w:r>
        <w:t>The traditional food safety inspection system is primarily geared towards inspection of end products. This requires excessive effort in terms of time, cost and personnel. HACCP is a risk-based system, as compared to the pre-specified physical parameter approach in traditional food inspection systems. The application of HACCP may require fundamental change in the culture and attitudes of both management and line staff in processing establishments.</w:t>
      </w:r>
    </w:p>
    <w:p w14:paraId="29AE7061" w14:textId="5B525D7C" w:rsidR="004F3E21" w:rsidRDefault="00AF15A7" w:rsidP="00AF15A7">
      <w:pPr>
        <w:jc w:val="both"/>
      </w:pPr>
      <w:r>
        <w:t>The idea of</w:t>
      </w:r>
      <w:r>
        <w:rPr>
          <w:b/>
        </w:rPr>
        <w:t xml:space="preserve"> HAC</w:t>
      </w:r>
      <w:r w:rsidRPr="005E3CAD">
        <w:rPr>
          <w:b/>
        </w:rPr>
        <w:t>CP</w:t>
      </w:r>
      <w:r>
        <w:t xml:space="preserve"> is not to replace this traditional approach to food safety inspection and quality assurance but rather to add a preventive quality assurance dimension. Companies implementing </w:t>
      </w:r>
      <w:r>
        <w:rPr>
          <w:b/>
        </w:rPr>
        <w:t>HAC</w:t>
      </w:r>
      <w:r w:rsidRPr="005E3CAD">
        <w:rPr>
          <w:b/>
        </w:rPr>
        <w:t xml:space="preserve">CP </w:t>
      </w:r>
      <w:r>
        <w:t>will be able to provide greater levels of confidence to the consumers and to minimize the risks of economic losses arising from condemnation, confiscation and or destruction of contaminated food supplies.</w:t>
      </w:r>
    </w:p>
    <w:p w14:paraId="0AC52B87" w14:textId="700D84A0" w:rsidR="004F3E21" w:rsidRDefault="004F3E21" w:rsidP="00AF15A7">
      <w:pPr>
        <w:jc w:val="both"/>
      </w:pPr>
      <w:r>
        <w:t>It has been shown that the benefits to be derived from the imp</w:t>
      </w:r>
      <w:r w:rsidR="000E56EE">
        <w:t>lementation of HACCP far exceed</w:t>
      </w:r>
      <w:r>
        <w:t xml:space="preserve"> the cost of implementation over time. Wh</w:t>
      </w:r>
      <w:r w:rsidR="000E56EE">
        <w:t>ile the cost of implementing HAC</w:t>
      </w:r>
      <w:r>
        <w:t xml:space="preserve">CP depends on the general sanitary and hygienic conditions prevailing at the facility prior to initiating the system, it does not </w:t>
      </w:r>
      <w:r w:rsidRPr="004F3E21">
        <w:rPr>
          <w:i/>
        </w:rPr>
        <w:t>necessarily</w:t>
      </w:r>
      <w:r>
        <w:t xml:space="preserve"> require expensive equipment, etc.: what is required in the main is the establishment of critical control points and their effective monitoring.</w:t>
      </w:r>
    </w:p>
    <w:p w14:paraId="304B12EB" w14:textId="13FF2F8A" w:rsidR="00B20B01" w:rsidRPr="000E56EE" w:rsidRDefault="00AF15A7" w:rsidP="000E56EE">
      <w:pPr>
        <w:jc w:val="both"/>
      </w:pPr>
      <w:r w:rsidRPr="00BB2D0D">
        <w:t>Implementation of a</w:t>
      </w:r>
      <w:r>
        <w:rPr>
          <w:b/>
        </w:rPr>
        <w:t xml:space="preserve"> </w:t>
      </w:r>
      <w:r w:rsidRPr="000E56EE">
        <w:t>HACCP</w:t>
      </w:r>
      <w:r>
        <w:rPr>
          <w:b/>
        </w:rPr>
        <w:t xml:space="preserve"> </w:t>
      </w:r>
      <w:r w:rsidRPr="00BB2D0D">
        <w:t xml:space="preserve">system </w:t>
      </w:r>
      <w:r>
        <w:t xml:space="preserve">is also required </w:t>
      </w:r>
      <w:r w:rsidR="00B20B01">
        <w:t>under</w:t>
      </w:r>
      <w:r>
        <w:t xml:space="preserve"> the basic food safety </w:t>
      </w:r>
      <w:r w:rsidR="00B20B01">
        <w:t>regulations</w:t>
      </w:r>
      <w:r w:rsidR="000E56EE">
        <w:t xml:space="preserve"> of many importing countries</w:t>
      </w:r>
      <w:r w:rsidR="000E56EE">
        <w:rPr>
          <w:rStyle w:val="FootnoteReference"/>
        </w:rPr>
        <w:footnoteReference w:id="1"/>
      </w:r>
      <w:r>
        <w:t>, and the World Trade Organization agreement on sanitary and phytosanitary measures (WTO-</w:t>
      </w:r>
      <w:proofErr w:type="spellStart"/>
      <w:r>
        <w:t>SPS</w:t>
      </w:r>
      <w:proofErr w:type="spellEnd"/>
      <w:r>
        <w:t xml:space="preserve">) requires compliance with at the least the minimum levels of food safety measures which meet internationally acceptable standards of food safety which can only realistically be attained by implementing a HACCP system. </w:t>
      </w:r>
    </w:p>
    <w:p w14:paraId="05331CEB" w14:textId="053EF145" w:rsidR="00AF15A7" w:rsidRDefault="00AF15A7" w:rsidP="00AF15A7">
      <w:pPr>
        <w:pStyle w:val="Heading2"/>
      </w:pPr>
      <w:bookmarkStart w:id="18" w:name="_Toc300787552"/>
      <w:bookmarkStart w:id="19" w:name="_Toc300750221"/>
      <w:bookmarkStart w:id="20" w:name="_Toc300750640"/>
      <w:r>
        <w:t>3] Staff</w:t>
      </w:r>
      <w:bookmarkEnd w:id="18"/>
      <w:r>
        <w:t xml:space="preserve"> </w:t>
      </w:r>
      <w:bookmarkEnd w:id="19"/>
      <w:bookmarkEnd w:id="20"/>
    </w:p>
    <w:p w14:paraId="14E91B7F" w14:textId="264D8DF2" w:rsidR="00AF15A7" w:rsidRDefault="00AF15A7" w:rsidP="00AF15A7">
      <w:pPr>
        <w:jc w:val="both"/>
      </w:pPr>
      <w:proofErr w:type="gramStart"/>
      <w:r>
        <w:t xml:space="preserve">The development and implementation of, and supervision of compliance with, the HACCP system should be undertaken by a dedicated team of individuals (the “HACCP team”) </w:t>
      </w:r>
      <w:r w:rsidRPr="00D7634C">
        <w:t xml:space="preserve">consisting of </w:t>
      </w:r>
      <w:r>
        <w:t>staff</w:t>
      </w:r>
      <w:r w:rsidR="00A63189">
        <w:t xml:space="preserve"> (or externally hired experts)</w:t>
      </w:r>
      <w:r w:rsidRPr="00D7634C">
        <w:t xml:space="preserve"> who have specific knowledge and expertise appropriate to the product and process</w:t>
      </w:r>
      <w:proofErr w:type="gramEnd"/>
      <w:r w:rsidRPr="00D7634C">
        <w:t>. HACCP</w:t>
      </w:r>
      <w:r>
        <w:t xml:space="preserve"> of necessity, however, must involve the entire staff of a given facility and all staff should be aware of and be able to undertake their responsibilities within the HACCP plan. </w:t>
      </w:r>
    </w:p>
    <w:p w14:paraId="4DD08C7C" w14:textId="77777777" w:rsidR="00AF15A7" w:rsidRPr="00D7634C" w:rsidRDefault="00AF15A7" w:rsidP="00AF15A7">
      <w:pPr>
        <w:jc w:val="both"/>
      </w:pPr>
    </w:p>
    <w:p w14:paraId="54AA5779" w14:textId="77777777" w:rsidR="00AF15A7" w:rsidRDefault="00AF15A7" w:rsidP="00AF15A7">
      <w:pPr>
        <w:jc w:val="both"/>
      </w:pPr>
    </w:p>
    <w:p w14:paraId="25EAA269" w14:textId="77777777" w:rsidR="00AF15A7" w:rsidRDefault="00AF15A7" w:rsidP="00AF15A7">
      <w:pPr>
        <w:spacing w:after="0" w:line="240" w:lineRule="auto"/>
        <w:rPr>
          <w:rFonts w:eastAsiaTheme="majorEastAsia" w:cstheme="majorBidi"/>
          <w:b/>
          <w:bCs/>
          <w:color w:val="C38F03" w:themeColor="accent1" w:themeShade="B5"/>
          <w:sz w:val="32"/>
          <w:szCs w:val="32"/>
        </w:rPr>
      </w:pPr>
      <w:r>
        <w:br w:type="page"/>
      </w:r>
    </w:p>
    <w:p w14:paraId="35656DBD" w14:textId="77777777" w:rsidR="00AF15A7" w:rsidRPr="00A1299F" w:rsidRDefault="00AF15A7" w:rsidP="00A63189">
      <w:pPr>
        <w:pStyle w:val="Heading1"/>
        <w:jc w:val="left"/>
      </w:pPr>
      <w:bookmarkStart w:id="21" w:name="_Toc300750222"/>
      <w:bookmarkStart w:id="22" w:name="_Toc300750641"/>
      <w:bookmarkStart w:id="23" w:name="_Toc300787553"/>
      <w:r>
        <w:t>Part C | The HACCP Principles and Guidelines</w:t>
      </w:r>
      <w:bookmarkEnd w:id="21"/>
      <w:bookmarkEnd w:id="22"/>
      <w:bookmarkEnd w:id="23"/>
    </w:p>
    <w:p w14:paraId="0F2FAC1A" w14:textId="72782BBC" w:rsidR="00AF15A7" w:rsidRDefault="00AF15A7" w:rsidP="00AF15A7">
      <w:pPr>
        <w:pStyle w:val="Heading2"/>
      </w:pPr>
      <w:bookmarkStart w:id="24" w:name="_Toc300750223"/>
      <w:bookmarkStart w:id="25" w:name="_Toc300750642"/>
      <w:bookmarkStart w:id="26" w:name="_Toc300787554"/>
      <w:r>
        <w:t xml:space="preserve">1] </w:t>
      </w:r>
      <w:bookmarkEnd w:id="24"/>
      <w:bookmarkEnd w:id="25"/>
      <w:r w:rsidR="00D10D3D">
        <w:t>Overview</w:t>
      </w:r>
      <w:bookmarkEnd w:id="26"/>
      <w:r w:rsidRPr="00A1299F">
        <w:t xml:space="preserve"> </w:t>
      </w:r>
    </w:p>
    <w:p w14:paraId="32EA1D04" w14:textId="29B5361B" w:rsidR="00AF15A7" w:rsidRPr="002F1790" w:rsidRDefault="00AF15A7" w:rsidP="00AF15A7">
      <w:pPr>
        <w:jc w:val="both"/>
      </w:pPr>
      <w:r w:rsidRPr="002F1790">
        <w:t>HACCP is a systematic approach to</w:t>
      </w:r>
      <w:r>
        <w:t xml:space="preserve"> the identification, evaluation</w:t>
      </w:r>
      <w:r w:rsidRPr="002F1790">
        <w:t xml:space="preserve"> and</w:t>
      </w:r>
      <w:r>
        <w:t xml:space="preserve"> control of food safety hazards, </w:t>
      </w:r>
      <w:r w:rsidRPr="002F1790">
        <w:t xml:space="preserve">based on </w:t>
      </w:r>
      <w:r>
        <w:t>7 principles. These principles outline how to establish, implement and maintain a HACCP Pl</w:t>
      </w:r>
      <w:r w:rsidR="000E56EE">
        <w:t>an for an operation or facility (following the application of various preliminary steps – the full process is set out in Part D).</w:t>
      </w:r>
    </w:p>
    <w:p w14:paraId="5A67E570" w14:textId="77777777" w:rsidR="00AF15A7" w:rsidRPr="002F1790" w:rsidRDefault="00AF15A7" w:rsidP="00AF15A7">
      <w:pPr>
        <w:jc w:val="both"/>
        <w:rPr>
          <w:b/>
        </w:rPr>
      </w:pPr>
      <w:r w:rsidRPr="002F1790">
        <w:rPr>
          <w:b/>
        </w:rPr>
        <w:t>Princip</w:t>
      </w:r>
      <w:r>
        <w:rPr>
          <w:b/>
        </w:rPr>
        <w:t>le 1: Conduct a hazard analysis</w:t>
      </w:r>
    </w:p>
    <w:p w14:paraId="5ED9E25C" w14:textId="77777777" w:rsidR="00AF15A7" w:rsidRPr="002F1790" w:rsidRDefault="00AF15A7" w:rsidP="00AF15A7">
      <w:pPr>
        <w:jc w:val="both"/>
        <w:rPr>
          <w:b/>
        </w:rPr>
      </w:pPr>
      <w:r w:rsidRPr="002F1790">
        <w:rPr>
          <w:b/>
        </w:rPr>
        <w:t>Principle 2: Determine the</w:t>
      </w:r>
      <w:r>
        <w:rPr>
          <w:b/>
        </w:rPr>
        <w:t xml:space="preserve"> critical control points (</w:t>
      </w:r>
      <w:proofErr w:type="spellStart"/>
      <w:r>
        <w:rPr>
          <w:b/>
        </w:rPr>
        <w:t>CCPs</w:t>
      </w:r>
      <w:proofErr w:type="spellEnd"/>
      <w:r>
        <w:rPr>
          <w:b/>
        </w:rPr>
        <w:t>)</w:t>
      </w:r>
    </w:p>
    <w:p w14:paraId="67CDDA1B" w14:textId="77777777" w:rsidR="00AF15A7" w:rsidRPr="002F1790" w:rsidRDefault="00AF15A7" w:rsidP="00AF15A7">
      <w:pPr>
        <w:jc w:val="both"/>
        <w:rPr>
          <w:b/>
        </w:rPr>
      </w:pPr>
      <w:r w:rsidRPr="002F1790">
        <w:rPr>
          <w:b/>
        </w:rPr>
        <w:t>Princip</w:t>
      </w:r>
      <w:r>
        <w:rPr>
          <w:b/>
        </w:rPr>
        <w:t>le 3: Establish critical limits</w:t>
      </w:r>
    </w:p>
    <w:p w14:paraId="5F353338" w14:textId="77777777" w:rsidR="00AF15A7" w:rsidRPr="002F1790" w:rsidRDefault="00AF15A7" w:rsidP="00AF15A7">
      <w:pPr>
        <w:jc w:val="both"/>
        <w:rPr>
          <w:b/>
        </w:rPr>
      </w:pPr>
      <w:r w:rsidRPr="002F1790">
        <w:rPr>
          <w:b/>
        </w:rPr>
        <w:t xml:space="preserve">Principle 4: </w:t>
      </w:r>
      <w:r>
        <w:rPr>
          <w:b/>
        </w:rPr>
        <w:t>Establish monitoring procedures</w:t>
      </w:r>
    </w:p>
    <w:p w14:paraId="16FADD63" w14:textId="77777777" w:rsidR="00AF15A7" w:rsidRPr="002F1790" w:rsidRDefault="00AF15A7" w:rsidP="00AF15A7">
      <w:pPr>
        <w:jc w:val="both"/>
        <w:rPr>
          <w:b/>
        </w:rPr>
      </w:pPr>
      <w:r w:rsidRPr="002F1790">
        <w:rPr>
          <w:b/>
        </w:rPr>
        <w:t xml:space="preserve">Principle 5: Establish corrective </w:t>
      </w:r>
      <w:r>
        <w:rPr>
          <w:b/>
        </w:rPr>
        <w:t>actions</w:t>
      </w:r>
    </w:p>
    <w:p w14:paraId="310BE3FA" w14:textId="77777777" w:rsidR="00AF15A7" w:rsidRPr="002F1790" w:rsidRDefault="00AF15A7" w:rsidP="00AF15A7">
      <w:pPr>
        <w:jc w:val="both"/>
        <w:rPr>
          <w:b/>
        </w:rPr>
      </w:pPr>
      <w:r w:rsidRPr="002F1790">
        <w:rPr>
          <w:b/>
        </w:rPr>
        <w:t>Principle 6: Es</w:t>
      </w:r>
      <w:r>
        <w:rPr>
          <w:b/>
        </w:rPr>
        <w:t>tablish verification procedures</w:t>
      </w:r>
    </w:p>
    <w:p w14:paraId="3035AC76" w14:textId="77777777" w:rsidR="00AF15A7" w:rsidRPr="002F1790" w:rsidRDefault="00AF15A7" w:rsidP="00AF15A7">
      <w:pPr>
        <w:jc w:val="both"/>
        <w:rPr>
          <w:b/>
        </w:rPr>
      </w:pPr>
      <w:r w:rsidRPr="002F1790">
        <w:rPr>
          <w:b/>
        </w:rPr>
        <w:t>Principle 7: Establish record-keepi</w:t>
      </w:r>
      <w:r>
        <w:rPr>
          <w:b/>
        </w:rPr>
        <w:t>ng and documentation procedures</w:t>
      </w:r>
    </w:p>
    <w:p w14:paraId="1625FF04" w14:textId="3EDBCB88" w:rsidR="00AF15A7" w:rsidRDefault="004F3E21" w:rsidP="00AF15A7">
      <w:pPr>
        <w:pStyle w:val="Heading2"/>
      </w:pPr>
      <w:bookmarkStart w:id="27" w:name="_Toc300750224"/>
      <w:bookmarkStart w:id="28" w:name="_Toc300750643"/>
      <w:bookmarkStart w:id="29" w:name="_Toc300787555"/>
      <w:r>
        <w:t xml:space="preserve">2] </w:t>
      </w:r>
      <w:r w:rsidR="00D10D3D">
        <w:t>The 7</w:t>
      </w:r>
      <w:r>
        <w:t xml:space="preserve"> </w:t>
      </w:r>
      <w:r w:rsidR="00AF15A7">
        <w:t>HACCP</w:t>
      </w:r>
      <w:r w:rsidR="00AF15A7" w:rsidRPr="00A1299F">
        <w:t xml:space="preserve"> </w:t>
      </w:r>
      <w:r w:rsidR="00AF15A7">
        <w:t>Principles</w:t>
      </w:r>
      <w:bookmarkEnd w:id="27"/>
      <w:bookmarkEnd w:id="28"/>
      <w:bookmarkEnd w:id="29"/>
    </w:p>
    <w:p w14:paraId="4AB4EF41" w14:textId="77777777" w:rsidR="00AF15A7" w:rsidRPr="002F1790" w:rsidRDefault="00AF15A7" w:rsidP="00AF15A7">
      <w:pPr>
        <w:pStyle w:val="Heading3"/>
      </w:pPr>
      <w:bookmarkStart w:id="30" w:name="_Toc300750225"/>
      <w:bookmarkStart w:id="31" w:name="_Toc300750644"/>
      <w:r>
        <w:t>Principle 1: Conduct a hazard a</w:t>
      </w:r>
      <w:r w:rsidRPr="002F1790">
        <w:t>nalysis</w:t>
      </w:r>
      <w:bookmarkEnd w:id="30"/>
      <w:bookmarkEnd w:id="31"/>
    </w:p>
    <w:p w14:paraId="1A4B704D" w14:textId="310FFEBB" w:rsidR="00AF15A7" w:rsidRPr="002F1790" w:rsidRDefault="00AF15A7" w:rsidP="00AF15A7">
      <w:pPr>
        <w:jc w:val="both"/>
      </w:pPr>
      <w:r w:rsidRPr="002F1790">
        <w:t>The application of this principle involves listing the steps in the process and identifying where sig</w:t>
      </w:r>
      <w:r>
        <w:t>nificant hazards are likely to o</w:t>
      </w:r>
      <w:r w:rsidRPr="002F1790">
        <w:t>ccur. The HACCP team will focus on hazards that can be prevented, eliminated or controlled by the HACCP plan. A justification for including or excluding the hazard is reported and possible control measures are identified.</w:t>
      </w:r>
      <w:r>
        <w:t xml:space="preserve"> </w:t>
      </w:r>
    </w:p>
    <w:p w14:paraId="5B1FEBB9" w14:textId="77777777" w:rsidR="00AF15A7" w:rsidRPr="002F1790" w:rsidRDefault="00AF15A7" w:rsidP="00AF15A7">
      <w:pPr>
        <w:pStyle w:val="Heading3"/>
      </w:pPr>
      <w:bookmarkStart w:id="32" w:name="_Toc300750226"/>
      <w:bookmarkStart w:id="33" w:name="_Toc300750645"/>
      <w:r w:rsidRPr="002F1790">
        <w:t>Principle 2: Determine the</w:t>
      </w:r>
      <w:r>
        <w:t xml:space="preserve"> critical control points (</w:t>
      </w:r>
      <w:proofErr w:type="spellStart"/>
      <w:r>
        <w:t>CCPs</w:t>
      </w:r>
      <w:proofErr w:type="spellEnd"/>
      <w:r>
        <w:t>)</w:t>
      </w:r>
      <w:bookmarkEnd w:id="32"/>
      <w:bookmarkEnd w:id="33"/>
    </w:p>
    <w:p w14:paraId="72A3096C" w14:textId="53B857AB" w:rsidR="00AF15A7" w:rsidRDefault="00AF15A7" w:rsidP="00AF15A7">
      <w:pPr>
        <w:jc w:val="both"/>
      </w:pPr>
      <w:r w:rsidRPr="002F1790">
        <w:t>A critical control point (</w:t>
      </w:r>
      <w:proofErr w:type="spellStart"/>
      <w:r w:rsidRPr="002F1790">
        <w:t>CCP</w:t>
      </w:r>
      <w:proofErr w:type="spellEnd"/>
      <w:r w:rsidRPr="002F1790">
        <w:t xml:space="preserve">) is a </w:t>
      </w:r>
      <w:proofErr w:type="gramStart"/>
      <w:r w:rsidRPr="002F1790">
        <w:t>point,</w:t>
      </w:r>
      <w:proofErr w:type="gramEnd"/>
      <w:r w:rsidRPr="002F1790">
        <w:t xml:space="preserve"> step or procedure at which control can be applied and a food safety hazard can be prevented, eliminated or reduced to acceptable levels. A critical control point may control more that one food safety hazard or in some cases more than one </w:t>
      </w:r>
      <w:proofErr w:type="spellStart"/>
      <w:r w:rsidRPr="002F1790">
        <w:t>CCP</w:t>
      </w:r>
      <w:proofErr w:type="spellEnd"/>
      <w:r w:rsidRPr="002F1790">
        <w:t xml:space="preserve"> is needed to control a single hazard. The number of </w:t>
      </w:r>
      <w:proofErr w:type="spellStart"/>
      <w:r w:rsidRPr="002F1790">
        <w:t>CCP's</w:t>
      </w:r>
      <w:proofErr w:type="spellEnd"/>
      <w:r w:rsidRPr="002F1790">
        <w:t xml:space="preserve"> needed depends on the processing steps and the control needed to assure food safety.</w:t>
      </w:r>
    </w:p>
    <w:p w14:paraId="73AD5FAE" w14:textId="77777777" w:rsidR="00AF15A7" w:rsidRPr="002F1790" w:rsidRDefault="00AF15A7" w:rsidP="00AF15A7">
      <w:pPr>
        <w:pStyle w:val="Heading3"/>
      </w:pPr>
      <w:bookmarkStart w:id="34" w:name="_Toc300750227"/>
      <w:bookmarkStart w:id="35" w:name="_Toc300750646"/>
      <w:r w:rsidRPr="002F1790">
        <w:t>Princip</w:t>
      </w:r>
      <w:r>
        <w:t>le 3: Establish critical limits</w:t>
      </w:r>
      <w:bookmarkEnd w:id="34"/>
      <w:bookmarkEnd w:id="35"/>
    </w:p>
    <w:p w14:paraId="5D3C8255" w14:textId="77777777" w:rsidR="00AF15A7" w:rsidRPr="002F1790" w:rsidRDefault="00AF15A7" w:rsidP="00AF15A7">
      <w:pPr>
        <w:jc w:val="both"/>
      </w:pPr>
      <w:r w:rsidRPr="002F1790">
        <w:t xml:space="preserve">A critical limit (CL) is the maximum and/or minimum value </w:t>
      </w:r>
      <w:r>
        <w:t>to which a biological, chemical</w:t>
      </w:r>
      <w:r w:rsidRPr="002F1790">
        <w:t xml:space="preserve"> or physical parameter must be controlled</w:t>
      </w:r>
      <w:r>
        <w:t xml:space="preserve"> at a </w:t>
      </w:r>
      <w:proofErr w:type="spellStart"/>
      <w:r>
        <w:t>CCP</w:t>
      </w:r>
      <w:proofErr w:type="spellEnd"/>
      <w:r>
        <w:t xml:space="preserve"> to prevent, eliminate</w:t>
      </w:r>
      <w:r w:rsidRPr="002F1790">
        <w:t xml:space="preserve"> or reduce to an acceptable level the occurrence of a food safety hazard. The critical limit is usually a measure such as time, temperature, water activity (Aw), pH, weight, or some other measure that is based on scientific literature and/or regulatory standards.</w:t>
      </w:r>
    </w:p>
    <w:p w14:paraId="7560D4E9" w14:textId="77777777" w:rsidR="00AF15A7" w:rsidRPr="002F1790" w:rsidRDefault="00AF15A7" w:rsidP="00AF15A7">
      <w:pPr>
        <w:pStyle w:val="Heading3"/>
      </w:pPr>
      <w:bookmarkStart w:id="36" w:name="_Toc300750228"/>
      <w:bookmarkStart w:id="37" w:name="_Toc300750647"/>
      <w:r w:rsidRPr="002F1790">
        <w:t xml:space="preserve">Principle 4: </w:t>
      </w:r>
      <w:r>
        <w:t>Establish monitoring procedures</w:t>
      </w:r>
      <w:bookmarkEnd w:id="36"/>
      <w:bookmarkEnd w:id="37"/>
    </w:p>
    <w:p w14:paraId="1ED4ED47" w14:textId="77777777" w:rsidR="00AF15A7" w:rsidRPr="002F1790" w:rsidRDefault="00AF15A7" w:rsidP="00AF15A7">
      <w:pPr>
        <w:jc w:val="both"/>
      </w:pPr>
      <w:r w:rsidRPr="002F1790">
        <w:t>The HACCP team will describe monitoring procedures for the measurement of the critical limit at each critical control point. Monitoring procedures should describe how the measurement will be taken, when the measurement is taken, who is responsible for the measurement and how frequently the measurement is taken during production.</w:t>
      </w:r>
    </w:p>
    <w:p w14:paraId="699F6F5E" w14:textId="77777777" w:rsidR="00AF15A7" w:rsidRPr="002F1790" w:rsidRDefault="00AF15A7" w:rsidP="00AF15A7">
      <w:pPr>
        <w:pStyle w:val="Heading3"/>
      </w:pPr>
      <w:bookmarkStart w:id="38" w:name="_Toc300750229"/>
      <w:bookmarkStart w:id="39" w:name="_Toc300750648"/>
      <w:r w:rsidRPr="002F1790">
        <w:t xml:space="preserve">Principle 5: Establish corrective </w:t>
      </w:r>
      <w:r>
        <w:t>actions</w:t>
      </w:r>
      <w:bookmarkEnd w:id="38"/>
      <w:bookmarkEnd w:id="39"/>
    </w:p>
    <w:p w14:paraId="24805A4B" w14:textId="77777777" w:rsidR="00AF15A7" w:rsidRPr="002F1790" w:rsidRDefault="00AF15A7" w:rsidP="00AF15A7">
      <w:pPr>
        <w:jc w:val="both"/>
      </w:pPr>
      <w:r w:rsidRPr="002F1790">
        <w:t>Corrective actions are the procedures that are followed when a deviation in a critical limit occurs. The HACCP team will identify the steps that will be taken to prevent potentially hazardous food from entering the food chain and the steps that are needed to correct the process. This usually includes identification of the problems and the steps taken to assure that the problem will not occur again.</w:t>
      </w:r>
    </w:p>
    <w:p w14:paraId="6A0A289F" w14:textId="77777777" w:rsidR="004F3E21" w:rsidRPr="002F1790" w:rsidRDefault="004F3E21" w:rsidP="004F3E21">
      <w:pPr>
        <w:pStyle w:val="Heading3"/>
      </w:pPr>
      <w:r w:rsidRPr="002F1790">
        <w:t>Principle 6: Es</w:t>
      </w:r>
      <w:r>
        <w:t>tablish verification procedures</w:t>
      </w:r>
    </w:p>
    <w:p w14:paraId="134B9285" w14:textId="77777777" w:rsidR="00AF15A7" w:rsidRPr="002F1790" w:rsidRDefault="00AF15A7" w:rsidP="00AF15A7">
      <w:pPr>
        <w:jc w:val="both"/>
      </w:pPr>
      <w:proofErr w:type="gramStart"/>
      <w:r w:rsidRPr="002F1790">
        <w:t>Those activities, other than monitoring, that determine the validity of the HACCP plan and that the system is operating according to the plan.</w:t>
      </w:r>
      <w:proofErr w:type="gramEnd"/>
      <w:r w:rsidRPr="002F1790">
        <w:t xml:space="preserve"> The HACCP team may identify activities such as auditing of </w:t>
      </w:r>
      <w:proofErr w:type="spellStart"/>
      <w:r w:rsidRPr="002F1790">
        <w:t>CCP's</w:t>
      </w:r>
      <w:proofErr w:type="spellEnd"/>
      <w:r w:rsidRPr="002F1790">
        <w:t>, record review, prior shipment review, instrument calibration and product testing as part of the verification activities.</w:t>
      </w:r>
    </w:p>
    <w:p w14:paraId="03ABBADA" w14:textId="77777777" w:rsidR="004F3E21" w:rsidRPr="002F1790" w:rsidRDefault="004F3E21" w:rsidP="004F3E21">
      <w:pPr>
        <w:pStyle w:val="Heading3"/>
      </w:pPr>
      <w:r w:rsidRPr="002F1790">
        <w:t>Principle 7: Establish record-keepi</w:t>
      </w:r>
      <w:r>
        <w:t>ng and documentation procedures</w:t>
      </w:r>
    </w:p>
    <w:p w14:paraId="2B846E02" w14:textId="27F61A10" w:rsidR="00AF15A7" w:rsidRPr="002F1790" w:rsidRDefault="00AF15A7" w:rsidP="00AF15A7">
      <w:pPr>
        <w:jc w:val="both"/>
      </w:pPr>
      <w:r w:rsidRPr="002F1790">
        <w:t>A key component of the HACCP plan is recording information that</w:t>
      </w:r>
      <w:r w:rsidR="004F3E21">
        <w:t xml:space="preserve"> can be used to prove that the</w:t>
      </w:r>
      <w:r w:rsidRPr="002F1790">
        <w:t xml:space="preserve"> food was produced safely. The records also need to include information about the HACCP plan. Record should include information on the HACCP Team, product description, flow diagrams, the hazard analysis, the </w:t>
      </w:r>
      <w:proofErr w:type="spellStart"/>
      <w:r w:rsidRPr="002F1790">
        <w:t>CCP's</w:t>
      </w:r>
      <w:proofErr w:type="spellEnd"/>
      <w:r w:rsidRPr="002F1790">
        <w:t xml:space="preserve"> identified, Critical Limits, Monitoring System, Corrective Actions, Recordkeeping Procedures, and Verification Procedures.</w:t>
      </w:r>
    </w:p>
    <w:p w14:paraId="2C29AA11" w14:textId="77777777" w:rsidR="00AF15A7" w:rsidRDefault="00AF15A7" w:rsidP="00AF15A7">
      <w:pPr>
        <w:jc w:val="both"/>
      </w:pPr>
    </w:p>
    <w:p w14:paraId="73D4B5D7" w14:textId="77777777" w:rsidR="00AF15A7" w:rsidRDefault="00AF15A7" w:rsidP="00AF15A7">
      <w:pPr>
        <w:spacing w:after="0" w:line="240" w:lineRule="auto"/>
        <w:rPr>
          <w:b/>
        </w:rPr>
      </w:pPr>
      <w:r>
        <w:rPr>
          <w:b/>
        </w:rPr>
        <w:br w:type="page"/>
      </w:r>
    </w:p>
    <w:p w14:paraId="265454EF" w14:textId="43E171D3" w:rsidR="004F3E21" w:rsidRPr="00A1299F" w:rsidRDefault="004F3E21" w:rsidP="004F3E21">
      <w:pPr>
        <w:pStyle w:val="Heading1"/>
      </w:pPr>
      <w:bookmarkStart w:id="40" w:name="_Toc300787556"/>
      <w:r>
        <w:t>Part D | Developing a HACCP Plan</w:t>
      </w:r>
      <w:bookmarkEnd w:id="40"/>
    </w:p>
    <w:p w14:paraId="2A3F2300" w14:textId="24C4EED7" w:rsidR="006275E8" w:rsidRPr="005B0A54" w:rsidRDefault="006275E8" w:rsidP="006275E8">
      <w:r w:rsidRPr="006275E8">
        <w:t>The format of HACCP plans will vary. In many cases the plans will be product and process specific. However, some plans may use a unit operations approach. Generic HACCP plans can serve as useful guides in the development of process and product HACCP plans; however, it is essential that the unique conditions within each facility be considered during the development of all components of the HACCP plan.</w:t>
      </w:r>
      <w:r w:rsidR="005B0A54">
        <w:t xml:space="preserve"> Model forms for completing a HACCP Plan and Hazard Analysis are provided in the </w:t>
      </w:r>
      <w:proofErr w:type="spellStart"/>
      <w:r w:rsidR="005B0A54">
        <w:rPr>
          <w:b/>
        </w:rPr>
        <w:t>Froms</w:t>
      </w:r>
      <w:proofErr w:type="spellEnd"/>
      <w:r w:rsidR="005B0A54">
        <w:t xml:space="preserve"> section of these Guidelines, but use of these forms are not mandatory.</w:t>
      </w:r>
    </w:p>
    <w:p w14:paraId="455551BA" w14:textId="71AA9B5D" w:rsidR="005B0A54" w:rsidRDefault="005B0A54" w:rsidP="006275E8">
      <w:r w:rsidRPr="005B0A54">
        <w:t>A separate HACCP plan should be</w:t>
      </w:r>
      <w:r>
        <w:t xml:space="preserve"> </w:t>
      </w:r>
      <w:r w:rsidRPr="005B0A54">
        <w:t>developed for each location where fish and fishery</w:t>
      </w:r>
      <w:r>
        <w:t xml:space="preserve"> </w:t>
      </w:r>
      <w:r w:rsidRPr="005B0A54">
        <w:t>products are processed and for each kind of fish</w:t>
      </w:r>
      <w:r>
        <w:t xml:space="preserve"> </w:t>
      </w:r>
      <w:r w:rsidRPr="005B0A54">
        <w:t>and fishery product processed at that location. You</w:t>
      </w:r>
      <w:r>
        <w:t xml:space="preserve"> </w:t>
      </w:r>
      <w:r w:rsidRPr="005B0A54">
        <w:t>may group products together in a single HACCP</w:t>
      </w:r>
      <w:r>
        <w:t xml:space="preserve"> </w:t>
      </w:r>
      <w:r w:rsidRPr="005B0A54">
        <w:t>plan if the food safety hazards and controls are the</w:t>
      </w:r>
      <w:r>
        <w:t xml:space="preserve"> </w:t>
      </w:r>
      <w:r w:rsidRPr="005B0A54">
        <w:t>same for all products in the group.</w:t>
      </w:r>
    </w:p>
    <w:p w14:paraId="532E8992" w14:textId="392C126B" w:rsidR="006275E8" w:rsidRPr="006275E8" w:rsidRDefault="005B0A54" w:rsidP="0041232D">
      <w:r>
        <w:rPr>
          <w:noProof/>
          <w:lang w:val="en-US" w:eastAsia="en-US"/>
        </w:rPr>
        <mc:AlternateContent>
          <mc:Choice Requires="wps">
            <w:drawing>
              <wp:anchor distT="0" distB="0" distL="114300" distR="114300" simplePos="0" relativeHeight="251713536" behindDoc="0" locked="0" layoutInCell="1" allowOverlap="1" wp14:anchorId="03F352DF" wp14:editId="561D0E42">
                <wp:simplePos x="0" y="0"/>
                <wp:positionH relativeFrom="column">
                  <wp:posOffset>114300</wp:posOffset>
                </wp:positionH>
                <wp:positionV relativeFrom="paragraph">
                  <wp:posOffset>2782570</wp:posOffset>
                </wp:positionV>
                <wp:extent cx="3543300" cy="266700"/>
                <wp:effectExtent l="0" t="0" r="1270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35433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8C8F26D" w14:textId="533C307D" w:rsidR="001D6666" w:rsidRPr="00A63189" w:rsidRDefault="001D6666" w:rsidP="00A63189">
                            <w:pPr>
                              <w:pStyle w:val="Caption"/>
                              <w:rPr>
                                <w:noProof/>
                                <w:color w:val="263B86" w:themeColor="text2"/>
                                <w:szCs w:val="22"/>
                                <w:lang w:eastAsia="en-US"/>
                              </w:rPr>
                            </w:pPr>
                            <w:bookmarkStart w:id="41" w:name="_Ref300755429"/>
                            <w:r w:rsidRPr="00A63189">
                              <w:rPr>
                                <w:color w:val="263B86" w:themeColor="text2"/>
                              </w:rPr>
                              <w:t xml:space="preserve">Figure </w:t>
                            </w:r>
                            <w:r w:rsidRPr="00A63189">
                              <w:rPr>
                                <w:color w:val="263B86" w:themeColor="text2"/>
                              </w:rPr>
                              <w:fldChar w:fldCharType="begin"/>
                            </w:r>
                            <w:r w:rsidRPr="00A63189">
                              <w:rPr>
                                <w:color w:val="263B86" w:themeColor="text2"/>
                              </w:rPr>
                              <w:instrText xml:space="preserve"> SEQ Figure \* ARABIC </w:instrText>
                            </w:r>
                            <w:r w:rsidRPr="00A63189">
                              <w:rPr>
                                <w:color w:val="263B86" w:themeColor="text2"/>
                              </w:rPr>
                              <w:fldChar w:fldCharType="separate"/>
                            </w:r>
                            <w:r>
                              <w:rPr>
                                <w:noProof/>
                                <w:color w:val="263B86" w:themeColor="text2"/>
                              </w:rPr>
                              <w:t>1</w:t>
                            </w:r>
                            <w:r w:rsidRPr="00A63189">
                              <w:rPr>
                                <w:color w:val="263B86" w:themeColor="text2"/>
                              </w:rPr>
                              <w:fldChar w:fldCharType="end"/>
                            </w:r>
                            <w:bookmarkEnd w:id="41"/>
                            <w:proofErr w:type="gramStart"/>
                            <w:r w:rsidRPr="00A63189">
                              <w:rPr>
                                <w:color w:val="263B86" w:themeColor="text2"/>
                              </w:rPr>
                              <w:t xml:space="preserve"> Preliminary Tasks</w:t>
                            </w:r>
                            <w:proofErr w:type="gramEnd"/>
                            <w:r w:rsidRPr="00A63189">
                              <w:rPr>
                                <w:color w:val="263B86" w:themeColor="text2"/>
                              </w:rPr>
                              <w:t xml:space="preserve"> in the Development of the HACCP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74" o:spid="_x0000_s1029" type="#_x0000_t202" style="position:absolute;margin-left:9pt;margin-top:219.1pt;width:279pt;height:21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" stroked="f">
                <v:textbox style="mso-fit-shape-to-text:t" inset="0,0,0,0">
                  <w:txbxContent>
                    <w:p w14:paraId="68C8F26D" w14:textId="533C307D" w:rsidR="001D6666" w:rsidRPr="00A63189" w:rsidRDefault="001D6666" w:rsidP="00A63189">
                      <w:pPr>
                        <w:pStyle w:val="Caption"/>
                        <w:rPr>
                          <w:noProof/>
                          <w:color w:val="263B86" w:themeColor="text2"/>
                          <w:szCs w:val="22"/>
                          <w:lang w:eastAsia="en-US"/>
                        </w:rPr>
                      </w:pPr>
                      <w:bookmarkStart w:id="42" w:name="_Ref300755429"/>
                      <w:r w:rsidRPr="00A63189">
                        <w:rPr>
                          <w:color w:val="263B86" w:themeColor="text2"/>
                        </w:rPr>
                        <w:t xml:space="preserve">Figure </w:t>
                      </w:r>
                      <w:r w:rsidRPr="00A63189">
                        <w:rPr>
                          <w:color w:val="263B86" w:themeColor="text2"/>
                        </w:rPr>
                        <w:fldChar w:fldCharType="begin"/>
                      </w:r>
                      <w:r w:rsidRPr="00A63189">
                        <w:rPr>
                          <w:color w:val="263B86" w:themeColor="text2"/>
                        </w:rPr>
                        <w:instrText xml:space="preserve"> SEQ Figure \* ARABIC </w:instrText>
                      </w:r>
                      <w:r w:rsidRPr="00A63189">
                        <w:rPr>
                          <w:color w:val="263B86" w:themeColor="text2"/>
                        </w:rPr>
                        <w:fldChar w:fldCharType="separate"/>
                      </w:r>
                      <w:r>
                        <w:rPr>
                          <w:noProof/>
                          <w:color w:val="263B86" w:themeColor="text2"/>
                        </w:rPr>
                        <w:t>1</w:t>
                      </w:r>
                      <w:r w:rsidRPr="00A63189">
                        <w:rPr>
                          <w:color w:val="263B86" w:themeColor="text2"/>
                        </w:rPr>
                        <w:fldChar w:fldCharType="end"/>
                      </w:r>
                      <w:bookmarkEnd w:id="42"/>
                      <w:proofErr w:type="gramStart"/>
                      <w:r w:rsidRPr="00A63189">
                        <w:rPr>
                          <w:color w:val="263B86" w:themeColor="text2"/>
                        </w:rPr>
                        <w:t xml:space="preserve"> Preliminary Tasks</w:t>
                      </w:r>
                      <w:proofErr w:type="gramEnd"/>
                      <w:r w:rsidRPr="00A63189">
                        <w:rPr>
                          <w:color w:val="263B86" w:themeColor="text2"/>
                        </w:rPr>
                        <w:t xml:space="preserve"> in the Development of the HACCP Plan</w:t>
                      </w:r>
                    </w:p>
                  </w:txbxContent>
                </v:textbox>
                <w10:wrap type="square"/>
              </v:shape>
            </w:pict>
          </mc:Fallback>
        </mc:AlternateContent>
      </w:r>
      <w:r w:rsidRPr="00E75EF5">
        <w:rPr>
          <w:noProof/>
          <w:lang w:val="en-US" w:eastAsia="en-US"/>
        </w:rPr>
        <w:drawing>
          <wp:anchor distT="0" distB="0" distL="114300" distR="114300" simplePos="0" relativeHeight="251711488" behindDoc="0" locked="0" layoutInCell="1" allowOverlap="1" wp14:anchorId="16CF5038" wp14:editId="6ACB649E">
            <wp:simplePos x="0" y="0"/>
            <wp:positionH relativeFrom="column">
              <wp:posOffset>114300</wp:posOffset>
            </wp:positionH>
            <wp:positionV relativeFrom="paragraph">
              <wp:posOffset>153670</wp:posOffset>
            </wp:positionV>
            <wp:extent cx="2921000" cy="2632710"/>
            <wp:effectExtent l="50800" t="0" r="50800" b="0"/>
            <wp:wrapSquare wrapText="bothSides"/>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6275E8" w:rsidRPr="006275E8">
        <w:t xml:space="preserve">In the development of a HACCP plan, </w:t>
      </w:r>
      <w:r w:rsidR="00A63189">
        <w:t xml:space="preserve">there are </w:t>
      </w:r>
      <w:r w:rsidR="00A63189" w:rsidRPr="006275E8">
        <w:rPr>
          <w:b/>
        </w:rPr>
        <w:t>12 recommended steps</w:t>
      </w:r>
      <w:r w:rsidR="00A63189">
        <w:rPr>
          <w:b/>
        </w:rPr>
        <w:t xml:space="preserve"> </w:t>
      </w:r>
      <w:r w:rsidR="00A63189">
        <w:t xml:space="preserve">(as approved by </w:t>
      </w:r>
      <w:r w:rsidR="00A63189" w:rsidRPr="00690A57">
        <w:t>the Codex Committee for Food Hygiene</w:t>
      </w:r>
      <w:r w:rsidR="00B37F50">
        <w:t>). These consist</w:t>
      </w:r>
      <w:r w:rsidR="00A63189">
        <w:t xml:space="preserve"> of </w:t>
      </w:r>
      <w:r w:rsidR="006275E8" w:rsidRPr="006275E8">
        <w:t xml:space="preserve">five preliminary tasks </w:t>
      </w:r>
      <w:r w:rsidR="00A63189">
        <w:t xml:space="preserve">that </w:t>
      </w:r>
      <w:r w:rsidR="006275E8" w:rsidRPr="006275E8">
        <w:t xml:space="preserve">need to be accomplished before the application of the HACCP principles to a specific product and process. The five preliminary tasks are given in </w:t>
      </w:r>
      <w:r w:rsidR="00A63189">
        <w:fldChar w:fldCharType="begin"/>
      </w:r>
      <w:r w:rsidR="00A63189">
        <w:instrText xml:space="preserve"> REF _Ref300755429 \h </w:instrText>
      </w:r>
      <w:r w:rsidR="00A63189">
        <w:fldChar w:fldCharType="separate"/>
      </w:r>
      <w:r w:rsidR="00BF354E" w:rsidRPr="00A63189">
        <w:rPr>
          <w:color w:val="263B86" w:themeColor="text2"/>
        </w:rPr>
        <w:t xml:space="preserve">Figure </w:t>
      </w:r>
      <w:r w:rsidR="00BF354E" w:rsidRPr="00A63189">
        <w:rPr>
          <w:noProof/>
          <w:color w:val="263B86" w:themeColor="text2"/>
        </w:rPr>
        <w:t>1</w:t>
      </w:r>
      <w:r w:rsidR="00A63189">
        <w:fldChar w:fldCharType="end"/>
      </w:r>
      <w:r w:rsidR="006275E8" w:rsidRPr="006275E8">
        <w:t>.</w:t>
      </w:r>
      <w:r w:rsidR="00A63189">
        <w:t xml:space="preserve"> The steps are to be implemented sequentially. </w:t>
      </w:r>
    </w:p>
    <w:p w14:paraId="789391FE" w14:textId="5E2A057D" w:rsidR="00EE7AA6" w:rsidRDefault="00EE7AA6" w:rsidP="00EE7AA6"/>
    <w:p w14:paraId="37112FE3" w14:textId="5858DFB5" w:rsidR="006275E8" w:rsidRDefault="00D10D3D" w:rsidP="00D10D3D">
      <w:pPr>
        <w:pStyle w:val="Heading2"/>
      </w:pPr>
      <w:bookmarkStart w:id="43" w:name="_Toc300787557"/>
      <w:r>
        <w:t>1] Preliminary steps</w:t>
      </w:r>
      <w:bookmarkEnd w:id="43"/>
    </w:p>
    <w:p w14:paraId="1E28E4B0" w14:textId="3B64C092" w:rsidR="00A63189" w:rsidRPr="00A63189" w:rsidRDefault="00A63189" w:rsidP="00A63189">
      <w:pPr>
        <w:pStyle w:val="Heading3"/>
      </w:pPr>
      <w:r>
        <w:t>Step 1: Assemble the HACCP team</w:t>
      </w:r>
    </w:p>
    <w:p w14:paraId="551BBC35" w14:textId="19B81498" w:rsidR="00A63189" w:rsidRDefault="00A63189" w:rsidP="0041232D">
      <w:r w:rsidRPr="00A63189">
        <w:t>The first task in developing a HACCP plan is to assemble a HACCP team consisting of individuals who have specific knowledge and expertise appropriate to the product and process. It is the team's responsibility to develop the HACCP</w:t>
      </w:r>
      <w:r>
        <w:t xml:space="preserve"> plan. The team should be multi-</w:t>
      </w:r>
      <w:r w:rsidRPr="00A63189">
        <w:t xml:space="preserve">disciplinary and include </w:t>
      </w:r>
      <w:r w:rsidR="001B18D9">
        <w:t xml:space="preserve">both management and </w:t>
      </w:r>
      <w:r w:rsidRPr="00A63189">
        <w:t>individuals from areas such as engineering, production</w:t>
      </w:r>
      <w:r w:rsidR="001B18D9">
        <w:t xml:space="preserve">, sanitation, </w:t>
      </w:r>
      <w:proofErr w:type="gramStart"/>
      <w:r w:rsidR="001B18D9">
        <w:t>quality assurance and food microbiology</w:t>
      </w:r>
      <w:proofErr w:type="gramEnd"/>
      <w:r w:rsidR="001B18D9">
        <w:t xml:space="preserve"> (depending on the specific requirements of the food processing operation). </w:t>
      </w:r>
    </w:p>
    <w:p w14:paraId="45FACE81" w14:textId="77777777" w:rsidR="001B18D9" w:rsidRDefault="00A63189" w:rsidP="0041232D">
      <w:r w:rsidRPr="00A63189">
        <w:t xml:space="preserve">The team should also include local personnel who are involved in the operation as they are more familiar with the variability and limitations of the operation. In addition, this fosters a sense of ownership among those who must implement the plan. </w:t>
      </w:r>
    </w:p>
    <w:p w14:paraId="68E29C19" w14:textId="77777777" w:rsidR="001B18D9" w:rsidRDefault="001B18D9" w:rsidP="0041232D">
      <w:r w:rsidRPr="001B18D9">
        <w:t xml:space="preserve">Experts </w:t>
      </w:r>
      <w:r>
        <w:t>should</w:t>
      </w:r>
      <w:r w:rsidRPr="001B18D9">
        <w:t xml:space="preserve"> be hired to assist if </w:t>
      </w:r>
      <w:r>
        <w:t xml:space="preserve">the required expertise is </w:t>
      </w:r>
      <w:r w:rsidRPr="001B18D9">
        <w:t xml:space="preserve">not available </w:t>
      </w:r>
      <w:r>
        <w:t>in the</w:t>
      </w:r>
      <w:r w:rsidRPr="001B18D9">
        <w:t xml:space="preserve"> staff.</w:t>
      </w:r>
      <w:r>
        <w:t xml:space="preserve"> </w:t>
      </w:r>
      <w:r w:rsidR="00A63189" w:rsidRPr="00A63189">
        <w:t xml:space="preserve">However, </w:t>
      </w:r>
      <w:r w:rsidR="00A63189" w:rsidRPr="001B18D9">
        <w:rPr>
          <w:b/>
        </w:rPr>
        <w:t xml:space="preserve">a </w:t>
      </w:r>
      <w:proofErr w:type="gramStart"/>
      <w:r w:rsidR="00A63189" w:rsidRPr="001B18D9">
        <w:rPr>
          <w:b/>
        </w:rPr>
        <w:t>plan which is developed totally by outside sources</w:t>
      </w:r>
      <w:proofErr w:type="gramEnd"/>
      <w:r w:rsidR="00A63189" w:rsidRPr="001B18D9">
        <w:rPr>
          <w:b/>
        </w:rPr>
        <w:t xml:space="preserve"> may be erroneous, incomplete, and lacking in support at the local level</w:t>
      </w:r>
      <w:r w:rsidR="00A63189" w:rsidRPr="00A63189">
        <w:t>.</w:t>
      </w:r>
    </w:p>
    <w:p w14:paraId="5DCA11C9" w14:textId="2BEFE92A" w:rsidR="001B18D9" w:rsidRPr="00A63189" w:rsidRDefault="001B18D9" w:rsidP="001B18D9">
      <w:pPr>
        <w:pStyle w:val="Heading3"/>
      </w:pPr>
      <w:r>
        <w:t>Step 2: Describe the product</w:t>
      </w:r>
    </w:p>
    <w:p w14:paraId="711E8BA0" w14:textId="048E395F" w:rsidR="00AF15A7" w:rsidRDefault="001B18D9" w:rsidP="003A05E2">
      <w:pPr>
        <w:jc w:val="both"/>
      </w:pPr>
      <w:r>
        <w:rPr>
          <w:rFonts w:asciiTheme="minorHAnsi" w:hAnsiTheme="minorHAnsi"/>
          <w:sz w:val="25"/>
        </w:rPr>
        <w:t>A description of the product subject to the HACCP plan is to be provided</w:t>
      </w:r>
      <w:r w:rsidRPr="001B18D9">
        <w:rPr>
          <w:rFonts w:asciiTheme="minorHAnsi" w:hAnsiTheme="minorHAnsi"/>
          <w:sz w:val="25"/>
        </w:rPr>
        <w:t xml:space="preserve">. </w:t>
      </w:r>
    </w:p>
    <w:p w14:paraId="42A1CDEA" w14:textId="2F37CD8A" w:rsidR="003A05E2" w:rsidRPr="003A05E2" w:rsidRDefault="003A05E2" w:rsidP="00C716FC">
      <w:pPr>
        <w:jc w:val="both"/>
        <w:rPr>
          <w:b/>
        </w:rPr>
      </w:pPr>
      <w:r w:rsidRPr="003A05E2">
        <w:rPr>
          <w:b/>
        </w:rPr>
        <w:t>Describe the food</w:t>
      </w:r>
      <w:r>
        <w:rPr>
          <w:b/>
        </w:rPr>
        <w:t xml:space="preserve">: </w:t>
      </w:r>
      <w:r w:rsidR="00C716FC">
        <w:t>Identify the market name or Latin name (species) of the fishery component(s) of the product.</w:t>
      </w:r>
      <w:r>
        <w:rPr>
          <w:b/>
        </w:rPr>
        <w:t xml:space="preserve"> </w:t>
      </w:r>
      <w:r w:rsidR="00C716FC" w:rsidRPr="003A05E2">
        <w:rPr>
          <w:i/>
        </w:rPr>
        <w:t>Examples:</w:t>
      </w:r>
    </w:p>
    <w:p w14:paraId="151C8FB2" w14:textId="1B37FFFC" w:rsidR="00C716FC" w:rsidRPr="003A05E2" w:rsidRDefault="003A05E2" w:rsidP="003A05E2">
      <w:pPr>
        <w:pStyle w:val="ListParagraph"/>
        <w:numPr>
          <w:ilvl w:val="0"/>
          <w:numId w:val="28"/>
        </w:numPr>
        <w:rPr>
          <w:i/>
        </w:rPr>
      </w:pPr>
      <w:r>
        <w:rPr>
          <w:i/>
        </w:rPr>
        <w:t>Tuna (</w:t>
      </w:r>
      <w:proofErr w:type="spellStart"/>
      <w:r>
        <w:rPr>
          <w:i/>
        </w:rPr>
        <w:t>Thunnus</w:t>
      </w:r>
      <w:proofErr w:type="spellEnd"/>
      <w:r>
        <w:rPr>
          <w:i/>
        </w:rPr>
        <w:t xml:space="preserve"> </w:t>
      </w:r>
      <w:proofErr w:type="spellStart"/>
      <w:r>
        <w:rPr>
          <w:i/>
        </w:rPr>
        <w:t>albacares</w:t>
      </w:r>
      <w:proofErr w:type="spellEnd"/>
      <w:r>
        <w:rPr>
          <w:i/>
        </w:rPr>
        <w:t>)</w:t>
      </w:r>
    </w:p>
    <w:p w14:paraId="7122AB0A" w14:textId="69843250" w:rsidR="003A05E2" w:rsidRDefault="003A05E2" w:rsidP="00C716FC">
      <w:pPr>
        <w:pStyle w:val="ListParagraph"/>
        <w:numPr>
          <w:ilvl w:val="0"/>
          <w:numId w:val="28"/>
        </w:numPr>
        <w:rPr>
          <w:i/>
        </w:rPr>
      </w:pPr>
      <w:r>
        <w:rPr>
          <w:i/>
        </w:rPr>
        <w:t>Shrimp (</w:t>
      </w:r>
      <w:proofErr w:type="spellStart"/>
      <w:r w:rsidR="00FC65CC" w:rsidRPr="00FC65CC">
        <w:rPr>
          <w:i/>
        </w:rPr>
        <w:t>Penaeus</w:t>
      </w:r>
      <w:proofErr w:type="spellEnd"/>
      <w:r w:rsidR="00FC65CC" w:rsidRPr="00FC65CC">
        <w:rPr>
          <w:i/>
        </w:rPr>
        <w:t xml:space="preserve"> </w:t>
      </w:r>
      <w:r>
        <w:rPr>
          <w:i/>
        </w:rPr>
        <w:t>spp.)</w:t>
      </w:r>
    </w:p>
    <w:p w14:paraId="3D606712" w14:textId="5A0889A1" w:rsidR="003A05E2" w:rsidRPr="003A05E2" w:rsidRDefault="003A05E2" w:rsidP="00C716FC">
      <w:pPr>
        <w:pStyle w:val="ListParagraph"/>
        <w:numPr>
          <w:ilvl w:val="0"/>
          <w:numId w:val="28"/>
        </w:numPr>
        <w:rPr>
          <w:i/>
        </w:rPr>
      </w:pPr>
      <w:r w:rsidRPr="003A05E2">
        <w:rPr>
          <w:i/>
        </w:rPr>
        <w:t>Queen Conch (</w:t>
      </w:r>
      <w:proofErr w:type="spellStart"/>
      <w:r w:rsidRPr="003A05E2">
        <w:rPr>
          <w:i/>
        </w:rPr>
        <w:t>Strombus</w:t>
      </w:r>
      <w:proofErr w:type="spellEnd"/>
      <w:r w:rsidRPr="003A05E2">
        <w:rPr>
          <w:i/>
        </w:rPr>
        <w:t xml:space="preserve"> </w:t>
      </w:r>
      <w:proofErr w:type="spellStart"/>
      <w:r w:rsidRPr="003A05E2">
        <w:rPr>
          <w:i/>
        </w:rPr>
        <w:t>gigas</w:t>
      </w:r>
      <w:proofErr w:type="spellEnd"/>
      <w:r w:rsidRPr="003A05E2">
        <w:rPr>
          <w:i/>
        </w:rPr>
        <w:t>)</w:t>
      </w:r>
    </w:p>
    <w:p w14:paraId="0A44F193" w14:textId="10AE9DF4" w:rsidR="00C716FC" w:rsidRPr="003A05E2" w:rsidRDefault="00C716FC" w:rsidP="00C716FC">
      <w:pPr>
        <w:jc w:val="both"/>
      </w:pPr>
      <w:r w:rsidRPr="003A05E2">
        <w:rPr>
          <w:b/>
        </w:rPr>
        <w:t>Fully describe the finished product food.</w:t>
      </w:r>
      <w:r w:rsidR="003A05E2">
        <w:t xml:space="preserve"> </w:t>
      </w:r>
      <w:r w:rsidRPr="003A05E2">
        <w:rPr>
          <w:i/>
        </w:rPr>
        <w:t>Examples:</w:t>
      </w:r>
    </w:p>
    <w:p w14:paraId="63AFD1D2" w14:textId="6B11831E" w:rsidR="00C716FC" w:rsidRPr="003A05E2" w:rsidRDefault="00C716FC" w:rsidP="003A05E2">
      <w:pPr>
        <w:pStyle w:val="ListParagraph"/>
        <w:numPr>
          <w:ilvl w:val="0"/>
          <w:numId w:val="29"/>
        </w:numPr>
        <w:rPr>
          <w:i/>
        </w:rPr>
      </w:pPr>
      <w:r w:rsidRPr="003A05E2">
        <w:rPr>
          <w:i/>
        </w:rPr>
        <w:t>Individual</w:t>
      </w:r>
      <w:r w:rsidR="003A05E2" w:rsidRPr="003A05E2">
        <w:rPr>
          <w:i/>
        </w:rPr>
        <w:t xml:space="preserve">ly quick frozen, cooked, peeled </w:t>
      </w:r>
      <w:r w:rsidR="003A05E2">
        <w:rPr>
          <w:i/>
        </w:rPr>
        <w:t>shrimp</w:t>
      </w:r>
    </w:p>
    <w:p w14:paraId="6B115F58" w14:textId="7C7BA847" w:rsidR="00C716FC" w:rsidRPr="003A05E2" w:rsidRDefault="003A05E2" w:rsidP="003A05E2">
      <w:pPr>
        <w:pStyle w:val="ListParagraph"/>
        <w:numPr>
          <w:ilvl w:val="0"/>
          <w:numId w:val="29"/>
        </w:numPr>
        <w:rPr>
          <w:i/>
        </w:rPr>
      </w:pPr>
      <w:r>
        <w:rPr>
          <w:i/>
        </w:rPr>
        <w:t xml:space="preserve">Fresh </w:t>
      </w:r>
      <w:r w:rsidR="002532A9">
        <w:rPr>
          <w:i/>
        </w:rPr>
        <w:t>grouper</w:t>
      </w:r>
      <w:r>
        <w:rPr>
          <w:i/>
        </w:rPr>
        <w:t xml:space="preserve"> </w:t>
      </w:r>
      <w:r w:rsidR="002532A9">
        <w:rPr>
          <w:i/>
        </w:rPr>
        <w:t>fillets</w:t>
      </w:r>
    </w:p>
    <w:p w14:paraId="62A9FF0C" w14:textId="56D2B052" w:rsidR="00C716FC" w:rsidRPr="00FC65CC" w:rsidRDefault="003A05E2" w:rsidP="00FC65CC">
      <w:pPr>
        <w:pStyle w:val="ListParagraph"/>
        <w:numPr>
          <w:ilvl w:val="0"/>
          <w:numId w:val="29"/>
        </w:numPr>
        <w:rPr>
          <w:i/>
        </w:rPr>
      </w:pPr>
      <w:r>
        <w:rPr>
          <w:i/>
        </w:rPr>
        <w:t>Raw shrimp, in-shell</w:t>
      </w:r>
    </w:p>
    <w:p w14:paraId="5667F3F5" w14:textId="39CB8B82" w:rsidR="00C716FC" w:rsidRPr="003A05E2" w:rsidRDefault="00FC65CC" w:rsidP="003A05E2">
      <w:pPr>
        <w:pStyle w:val="ListParagraph"/>
        <w:numPr>
          <w:ilvl w:val="0"/>
          <w:numId w:val="29"/>
        </w:numPr>
        <w:rPr>
          <w:i/>
        </w:rPr>
      </w:pPr>
      <w:r>
        <w:rPr>
          <w:i/>
        </w:rPr>
        <w:t>Conch fritters</w:t>
      </w:r>
    </w:p>
    <w:p w14:paraId="3A6B0CF4" w14:textId="09B55F45" w:rsidR="00C716FC" w:rsidRPr="003A05E2" w:rsidRDefault="00C716FC" w:rsidP="00C716FC">
      <w:pPr>
        <w:jc w:val="both"/>
      </w:pPr>
      <w:r w:rsidRPr="003A05E2">
        <w:rPr>
          <w:b/>
        </w:rPr>
        <w:t>Describe the packaging type</w:t>
      </w:r>
      <w:r>
        <w:t>.</w:t>
      </w:r>
      <w:r w:rsidR="003A05E2">
        <w:t xml:space="preserve"> </w:t>
      </w:r>
      <w:r w:rsidRPr="003A05E2">
        <w:rPr>
          <w:i/>
        </w:rPr>
        <w:t>Examples:</w:t>
      </w:r>
    </w:p>
    <w:p w14:paraId="37DCB300" w14:textId="6789C60E" w:rsidR="00C716FC" w:rsidRPr="003A05E2" w:rsidRDefault="003A05E2" w:rsidP="003A05E2">
      <w:pPr>
        <w:pStyle w:val="ListParagraph"/>
        <w:numPr>
          <w:ilvl w:val="0"/>
          <w:numId w:val="30"/>
        </w:numPr>
        <w:rPr>
          <w:i/>
        </w:rPr>
      </w:pPr>
      <w:r>
        <w:rPr>
          <w:i/>
        </w:rPr>
        <w:t>Vacuum-packaged plastic bag</w:t>
      </w:r>
    </w:p>
    <w:p w14:paraId="28CBCFFB" w14:textId="675A0DEF" w:rsidR="00C716FC" w:rsidRPr="003A05E2" w:rsidRDefault="003A05E2" w:rsidP="003A05E2">
      <w:pPr>
        <w:pStyle w:val="ListParagraph"/>
        <w:numPr>
          <w:ilvl w:val="0"/>
          <w:numId w:val="30"/>
        </w:numPr>
        <w:rPr>
          <w:i/>
        </w:rPr>
      </w:pPr>
      <w:proofErr w:type="spellStart"/>
      <w:r>
        <w:rPr>
          <w:i/>
        </w:rPr>
        <w:t>Aluminum</w:t>
      </w:r>
      <w:proofErr w:type="spellEnd"/>
      <w:r>
        <w:rPr>
          <w:i/>
        </w:rPr>
        <w:t xml:space="preserve"> can</w:t>
      </w:r>
    </w:p>
    <w:p w14:paraId="2DF6A6E1" w14:textId="0E8D46AF" w:rsidR="00C716FC" w:rsidRPr="003A05E2" w:rsidRDefault="00C716FC" w:rsidP="003A05E2">
      <w:pPr>
        <w:pStyle w:val="ListParagraph"/>
        <w:numPr>
          <w:ilvl w:val="0"/>
          <w:numId w:val="30"/>
        </w:numPr>
        <w:rPr>
          <w:i/>
        </w:rPr>
      </w:pPr>
      <w:r w:rsidRPr="003A05E2">
        <w:rPr>
          <w:i/>
        </w:rPr>
        <w:t>Bul</w:t>
      </w:r>
      <w:r w:rsidR="003A05E2">
        <w:rPr>
          <w:i/>
        </w:rPr>
        <w:t>k, in wax-coated paperboard box</w:t>
      </w:r>
    </w:p>
    <w:p w14:paraId="6A6CBF48" w14:textId="350BBB99" w:rsidR="00C716FC" w:rsidRPr="003A05E2" w:rsidRDefault="00C716FC" w:rsidP="003A05E2">
      <w:pPr>
        <w:pStyle w:val="ListParagraph"/>
        <w:numPr>
          <w:ilvl w:val="0"/>
          <w:numId w:val="30"/>
        </w:numPr>
        <w:rPr>
          <w:i/>
        </w:rPr>
      </w:pPr>
      <w:r w:rsidRPr="003A05E2">
        <w:rPr>
          <w:i/>
        </w:rPr>
        <w:t>Plas</w:t>
      </w:r>
      <w:r w:rsidR="003A05E2">
        <w:rPr>
          <w:i/>
        </w:rPr>
        <w:t>tic container with snap lid</w:t>
      </w:r>
    </w:p>
    <w:p w14:paraId="3CD2A037" w14:textId="3CA84E48" w:rsidR="003A05E2" w:rsidRPr="005600BA" w:rsidRDefault="003A05E2" w:rsidP="003A05E2">
      <w:pPr>
        <w:jc w:val="both"/>
        <w:rPr>
          <w:b/>
        </w:rPr>
      </w:pPr>
      <w:r w:rsidRPr="003A05E2">
        <w:rPr>
          <w:b/>
        </w:rPr>
        <w:t>Describe the method of distribution and storage.</w:t>
      </w:r>
      <w:r w:rsidR="005600BA">
        <w:rPr>
          <w:b/>
        </w:rPr>
        <w:t xml:space="preserve"> </w:t>
      </w:r>
      <w:r w:rsidRPr="003A05E2">
        <w:t>Identify how the product is distributed and stored</w:t>
      </w:r>
      <w:r>
        <w:t xml:space="preserve"> </w:t>
      </w:r>
      <w:r w:rsidRPr="003A05E2">
        <w:t>after distribution.</w:t>
      </w:r>
      <w:r w:rsidR="005600BA">
        <w:rPr>
          <w:b/>
        </w:rPr>
        <w:t xml:space="preserve"> </w:t>
      </w:r>
      <w:r w:rsidRPr="003A05E2">
        <w:rPr>
          <w:i/>
        </w:rPr>
        <w:t>Examples:</w:t>
      </w:r>
    </w:p>
    <w:p w14:paraId="7759453B" w14:textId="0F3D140E" w:rsidR="003A05E2" w:rsidRPr="005600BA" w:rsidRDefault="005600BA" w:rsidP="005600BA">
      <w:pPr>
        <w:pStyle w:val="ListParagraph"/>
        <w:numPr>
          <w:ilvl w:val="0"/>
          <w:numId w:val="31"/>
        </w:numPr>
        <w:rPr>
          <w:i/>
        </w:rPr>
      </w:pPr>
      <w:r>
        <w:rPr>
          <w:i/>
        </w:rPr>
        <w:t>Stored and distributed frozen</w:t>
      </w:r>
    </w:p>
    <w:p w14:paraId="6813C798" w14:textId="1BD3DDE0" w:rsidR="00C716FC" w:rsidRPr="005600BA" w:rsidRDefault="003A05E2" w:rsidP="005600BA">
      <w:pPr>
        <w:pStyle w:val="ListParagraph"/>
        <w:numPr>
          <w:ilvl w:val="0"/>
          <w:numId w:val="31"/>
        </w:numPr>
        <w:rPr>
          <w:i/>
        </w:rPr>
      </w:pPr>
      <w:r w:rsidRPr="005600BA">
        <w:rPr>
          <w:i/>
        </w:rPr>
        <w:t>Distribut</w:t>
      </w:r>
      <w:r w:rsidR="005600BA" w:rsidRPr="005600BA">
        <w:rPr>
          <w:i/>
        </w:rPr>
        <w:t xml:space="preserve">ed on ice and then stored under </w:t>
      </w:r>
      <w:r w:rsidR="005600BA">
        <w:rPr>
          <w:i/>
        </w:rPr>
        <w:t>refrigeration or on ice</w:t>
      </w:r>
    </w:p>
    <w:p w14:paraId="0B9A6D97" w14:textId="74C4373B" w:rsidR="003A05E2" w:rsidRPr="003A05E2" w:rsidRDefault="003A05E2" w:rsidP="003A05E2">
      <w:pPr>
        <w:jc w:val="both"/>
        <w:rPr>
          <w:rFonts w:asciiTheme="minorHAnsi" w:hAnsiTheme="minorHAnsi"/>
          <w:sz w:val="25"/>
        </w:rPr>
      </w:pPr>
      <w:r>
        <w:rPr>
          <w:rFonts w:asciiTheme="minorHAnsi" w:hAnsiTheme="minorHAnsi"/>
          <w:sz w:val="25"/>
        </w:rPr>
        <w:t>Other items that might be included in the description are: its composition and structure</w:t>
      </w:r>
      <w:r w:rsidRPr="001B18D9">
        <w:rPr>
          <w:rFonts w:asciiTheme="minorHAnsi" w:hAnsiTheme="minorHAnsi"/>
          <w:sz w:val="25"/>
        </w:rPr>
        <w:t xml:space="preserve"> </w:t>
      </w:r>
      <w:r>
        <w:rPr>
          <w:rFonts w:asciiTheme="minorHAnsi" w:hAnsiTheme="minorHAnsi"/>
          <w:sz w:val="25"/>
        </w:rPr>
        <w:t>and any ingredients;</w:t>
      </w:r>
      <w:r w:rsidRPr="001B18D9">
        <w:rPr>
          <w:rFonts w:asciiTheme="minorHAnsi" w:hAnsiTheme="minorHAnsi"/>
          <w:sz w:val="25"/>
        </w:rPr>
        <w:t xml:space="preserve"> </w:t>
      </w:r>
      <w:r>
        <w:rPr>
          <w:rFonts w:asciiTheme="minorHAnsi" w:hAnsiTheme="minorHAnsi"/>
          <w:sz w:val="25"/>
        </w:rPr>
        <w:t>storage; and shelf life</w:t>
      </w:r>
      <w:r w:rsidRPr="001B18D9">
        <w:rPr>
          <w:rFonts w:asciiTheme="minorHAnsi" w:hAnsiTheme="minorHAnsi"/>
          <w:sz w:val="25"/>
        </w:rPr>
        <w:t>.</w:t>
      </w:r>
      <w:r>
        <w:rPr>
          <w:rFonts w:asciiTheme="minorHAnsi" w:hAnsiTheme="minorHAnsi"/>
          <w:sz w:val="25"/>
        </w:rPr>
        <w:t xml:space="preserve"> </w:t>
      </w:r>
      <w:r>
        <w:t>The description of the product should include a description of the traceability procedures applied.</w:t>
      </w:r>
    </w:p>
    <w:p w14:paraId="611E841E" w14:textId="74046E2B" w:rsidR="001B1A48" w:rsidRDefault="001B1A48" w:rsidP="001B1A48">
      <w:pPr>
        <w:pStyle w:val="Heading3"/>
      </w:pPr>
      <w:r>
        <w:t>Step 3: Describe the intended use and consumers</w:t>
      </w:r>
    </w:p>
    <w:p w14:paraId="431C8C46" w14:textId="19D9E5B1" w:rsidR="009B03D3" w:rsidRPr="009B03D3" w:rsidRDefault="001B1A48" w:rsidP="009B03D3">
      <w:r w:rsidRPr="009B03D3">
        <w:rPr>
          <w:b/>
        </w:rPr>
        <w:t>Describe the normal expected use of the food.</w:t>
      </w:r>
      <w:r w:rsidRPr="001B1A48">
        <w:t xml:space="preserve"> </w:t>
      </w:r>
      <w:r w:rsidR="009B03D3" w:rsidRPr="009B03D3">
        <w:rPr>
          <w:i/>
        </w:rPr>
        <w:t>Examples:</w:t>
      </w:r>
    </w:p>
    <w:p w14:paraId="44E7BA5E" w14:textId="4305A17D" w:rsidR="009B03D3" w:rsidRPr="009B03D3" w:rsidRDefault="009B03D3" w:rsidP="009B03D3">
      <w:pPr>
        <w:pStyle w:val="ListParagraph"/>
        <w:numPr>
          <w:ilvl w:val="0"/>
          <w:numId w:val="32"/>
        </w:numPr>
        <w:rPr>
          <w:i/>
        </w:rPr>
      </w:pPr>
      <w:r w:rsidRPr="009B03D3">
        <w:rPr>
          <w:i/>
        </w:rPr>
        <w:t>To be eaten with or without further cooking</w:t>
      </w:r>
    </w:p>
    <w:p w14:paraId="08E57B79" w14:textId="4A110EE1" w:rsidR="009B03D3" w:rsidRPr="009B03D3" w:rsidRDefault="009B03D3" w:rsidP="009B03D3">
      <w:pPr>
        <w:pStyle w:val="ListParagraph"/>
        <w:numPr>
          <w:ilvl w:val="0"/>
          <w:numId w:val="32"/>
        </w:numPr>
        <w:rPr>
          <w:i/>
        </w:rPr>
      </w:pPr>
      <w:r w:rsidRPr="009B03D3">
        <w:rPr>
          <w:i/>
        </w:rPr>
        <w:t>To be eaten raw or lightly cooked</w:t>
      </w:r>
    </w:p>
    <w:p w14:paraId="30CE2BE7" w14:textId="0B7498BF" w:rsidR="009B03D3" w:rsidRPr="009B03D3" w:rsidRDefault="009B03D3" w:rsidP="009B03D3">
      <w:pPr>
        <w:pStyle w:val="ListParagraph"/>
        <w:numPr>
          <w:ilvl w:val="0"/>
          <w:numId w:val="32"/>
        </w:numPr>
        <w:rPr>
          <w:i/>
        </w:rPr>
      </w:pPr>
      <w:r w:rsidRPr="009B03D3">
        <w:rPr>
          <w:i/>
        </w:rPr>
        <w:t>To be further processed into a heat and serve product</w:t>
      </w:r>
    </w:p>
    <w:p w14:paraId="1A8E5A71" w14:textId="17FAD46C" w:rsidR="009B03D3" w:rsidRPr="009B03D3" w:rsidRDefault="009B03D3" w:rsidP="009B03D3">
      <w:pPr>
        <w:rPr>
          <w:b/>
          <w:i/>
        </w:rPr>
      </w:pPr>
      <w:r w:rsidRPr="009B03D3">
        <w:rPr>
          <w:b/>
        </w:rPr>
        <w:t xml:space="preserve">Identify the intended consumer or user of the product. </w:t>
      </w:r>
      <w:r w:rsidRPr="001B1A48">
        <w:t xml:space="preserve">The intended consumers may be the general public or a particular segment of the population (e.g., infants, </w:t>
      </w:r>
      <w:r>
        <w:t>immune-</w:t>
      </w:r>
      <w:r w:rsidRPr="001B1A48">
        <w:t>compromised individuals, etc.).</w:t>
      </w:r>
      <w:r>
        <w:rPr>
          <w:b/>
        </w:rPr>
        <w:t xml:space="preserve"> </w:t>
      </w:r>
      <w:r>
        <w:t xml:space="preserve">The </w:t>
      </w:r>
      <w:r w:rsidRPr="009B03D3">
        <w:t>intended user may also be another processor that</w:t>
      </w:r>
      <w:r>
        <w:t xml:space="preserve"> </w:t>
      </w:r>
      <w:r w:rsidRPr="009B03D3">
        <w:t>will further process the product.</w:t>
      </w:r>
      <w:r>
        <w:rPr>
          <w:b/>
        </w:rPr>
        <w:t xml:space="preserve"> </w:t>
      </w:r>
      <w:r w:rsidRPr="009B03D3">
        <w:rPr>
          <w:i/>
        </w:rPr>
        <w:t>Examples:</w:t>
      </w:r>
    </w:p>
    <w:p w14:paraId="62307438" w14:textId="7B81A212" w:rsidR="009B03D3" w:rsidRPr="009B03D3" w:rsidRDefault="009B03D3" w:rsidP="009B03D3">
      <w:pPr>
        <w:pStyle w:val="ListParagraph"/>
        <w:numPr>
          <w:ilvl w:val="0"/>
          <w:numId w:val="33"/>
        </w:numPr>
        <w:rPr>
          <w:i/>
        </w:rPr>
      </w:pPr>
      <w:r w:rsidRPr="009B03D3">
        <w:rPr>
          <w:i/>
        </w:rPr>
        <w:t>By the general public</w:t>
      </w:r>
    </w:p>
    <w:p w14:paraId="06408DA0" w14:textId="37339775" w:rsidR="009B03D3" w:rsidRPr="009B03D3" w:rsidRDefault="009B03D3" w:rsidP="009B03D3">
      <w:pPr>
        <w:pStyle w:val="ListParagraph"/>
        <w:numPr>
          <w:ilvl w:val="0"/>
          <w:numId w:val="33"/>
        </w:numPr>
        <w:rPr>
          <w:i/>
        </w:rPr>
      </w:pPr>
      <w:r w:rsidRPr="009B03D3">
        <w:rPr>
          <w:i/>
        </w:rPr>
        <w:t>By the general public, including some distribution to hospitals and nursing homes</w:t>
      </w:r>
    </w:p>
    <w:p w14:paraId="3B1F878E" w14:textId="348EB8BE" w:rsidR="009B03D3" w:rsidRPr="009B03D3" w:rsidRDefault="009B03D3" w:rsidP="001B1A48">
      <w:pPr>
        <w:pStyle w:val="ListParagraph"/>
        <w:numPr>
          <w:ilvl w:val="0"/>
          <w:numId w:val="33"/>
        </w:numPr>
        <w:rPr>
          <w:i/>
        </w:rPr>
      </w:pPr>
      <w:r w:rsidRPr="009B03D3">
        <w:rPr>
          <w:i/>
        </w:rPr>
        <w:t>By another processing facility</w:t>
      </w:r>
    </w:p>
    <w:p w14:paraId="072339AE" w14:textId="38C25C9A" w:rsidR="004054EB" w:rsidRDefault="004054EB" w:rsidP="004054EB">
      <w:pPr>
        <w:pStyle w:val="Heading3"/>
      </w:pPr>
      <w:r>
        <w:t>Step 4: Develop a flow diagram</w:t>
      </w:r>
    </w:p>
    <w:p w14:paraId="3B74B8BC" w14:textId="0CC8ED50" w:rsidR="001E1DDF" w:rsidRDefault="004054EB" w:rsidP="001E1DDF">
      <w:r w:rsidRPr="004054EB">
        <w:t xml:space="preserve">The purpose of a flow diagram is to provide a clear, simple outline of the steps involved in the process. The scope of the flow diagram must cover all the steps in the </w:t>
      </w:r>
      <w:proofErr w:type="gramStart"/>
      <w:r w:rsidRPr="004054EB">
        <w:t>process which</w:t>
      </w:r>
      <w:proofErr w:type="gramEnd"/>
      <w:r w:rsidRPr="004054EB">
        <w:t xml:space="preserve"> are directly under the control of the establishment. </w:t>
      </w:r>
      <w:r w:rsidR="001E1DDF" w:rsidRPr="001E1DDF">
        <w:t>Receiving an</w:t>
      </w:r>
      <w:r w:rsidR="001E1DDF">
        <w:t xml:space="preserve">d storage steps for each of the </w:t>
      </w:r>
      <w:r w:rsidR="001E1DDF" w:rsidRPr="001E1DDF">
        <w:t>ingredients, including non-fishery ingredients,</w:t>
      </w:r>
      <w:r w:rsidR="001E1DDF">
        <w:t xml:space="preserve"> </w:t>
      </w:r>
      <w:r w:rsidR="001E1DDF" w:rsidRPr="001E1DDF">
        <w:t xml:space="preserve">should be included. </w:t>
      </w:r>
    </w:p>
    <w:p w14:paraId="53ADC53A" w14:textId="26790BDD" w:rsidR="004054EB" w:rsidRPr="004054EB" w:rsidRDefault="004054EB" w:rsidP="004054EB">
      <w:r w:rsidRPr="004054EB">
        <w:t>The flow diagram need not be as complex as engineering drawings. A block type flow diagram is sufficiently descriptive (see </w:t>
      </w:r>
      <w:r w:rsidR="00ED4E12" w:rsidRPr="00ED4E12">
        <w:rPr>
          <w:b/>
          <w:color w:val="263B86" w:themeColor="text2"/>
        </w:rPr>
        <w:fldChar w:fldCharType="begin"/>
      </w:r>
      <w:r w:rsidR="00ED4E12" w:rsidRPr="00ED4E12">
        <w:rPr>
          <w:b/>
          <w:color w:val="263B86" w:themeColor="text2"/>
        </w:rPr>
        <w:instrText xml:space="preserve"> REF _Ref300760649 \h </w:instrText>
      </w:r>
      <w:r w:rsidR="00ED4E12" w:rsidRPr="00ED4E12">
        <w:rPr>
          <w:b/>
          <w:color w:val="263B86" w:themeColor="text2"/>
        </w:rPr>
      </w:r>
      <w:r w:rsidR="00ED4E12" w:rsidRPr="00ED4E12">
        <w:rPr>
          <w:b/>
          <w:color w:val="263B86" w:themeColor="text2"/>
        </w:rPr>
        <w:fldChar w:fldCharType="separate"/>
      </w:r>
      <w:r w:rsidR="00BF354E">
        <w:t>Appendix 1 | Model Process Flow for Frozen Conch</w:t>
      </w:r>
      <w:r w:rsidR="00ED4E12" w:rsidRPr="00ED4E12">
        <w:rPr>
          <w:b/>
          <w:color w:val="263B86" w:themeColor="text2"/>
        </w:rPr>
        <w:fldChar w:fldCharType="end"/>
      </w:r>
      <w:r w:rsidRPr="004054EB">
        <w:t>). Also, a simple schematic of the facility is often useful in understanding and evaluating product and process flow.</w:t>
      </w:r>
    </w:p>
    <w:p w14:paraId="1B8624C8" w14:textId="3538F598" w:rsidR="00A54D99" w:rsidRDefault="00A54D99" w:rsidP="00A54D99">
      <w:pPr>
        <w:pStyle w:val="Heading3"/>
      </w:pPr>
      <w:r>
        <w:t>Step 5: Verify the flow diagram</w:t>
      </w:r>
    </w:p>
    <w:p w14:paraId="24C15D11" w14:textId="77777777" w:rsidR="00A54D99" w:rsidRPr="00A54D99" w:rsidRDefault="00A54D99" w:rsidP="00A54D99">
      <w:r w:rsidRPr="00A54D99">
        <w:t>The HACCP team should perform an on-site review of the operation to verify the accuracy and completeness of the flow diagram. Modifications should be made to the flow diagram as necessary and documented.</w:t>
      </w:r>
    </w:p>
    <w:p w14:paraId="55922EF2" w14:textId="641FEFA0" w:rsidR="00D10D3D" w:rsidRDefault="00D10D3D" w:rsidP="00D10D3D">
      <w:pPr>
        <w:pStyle w:val="Heading2"/>
      </w:pPr>
      <w:bookmarkStart w:id="44" w:name="_Toc300787558"/>
      <w:r>
        <w:t>2] Applying the HACCP Principles</w:t>
      </w:r>
      <w:bookmarkEnd w:id="44"/>
    </w:p>
    <w:p w14:paraId="291C1ADC" w14:textId="77777777" w:rsidR="00A54D99" w:rsidRDefault="00A54D99" w:rsidP="00A54D99">
      <w:r w:rsidRPr="00A54D99">
        <w:t>After these five preliminary tasks have been completed, the seven principles of HACCP are applied.</w:t>
      </w:r>
    </w:p>
    <w:p w14:paraId="043BB9E6" w14:textId="77777777" w:rsidR="00A54D99" w:rsidRPr="00A54D99" w:rsidRDefault="00A54D99" w:rsidP="00A54D99">
      <w:pPr>
        <w:pStyle w:val="Heading3"/>
      </w:pPr>
      <w:r w:rsidRPr="00A54D99">
        <w:t>Conduct a hazard analysis (Principle 1)</w:t>
      </w:r>
    </w:p>
    <w:p w14:paraId="4C5458A7" w14:textId="6FD526F5" w:rsidR="00A54D99" w:rsidRDefault="00A54D99" w:rsidP="00A54D99">
      <w:r>
        <w:t>The</w:t>
      </w:r>
      <w:r w:rsidRPr="00A54D99">
        <w:t xml:space="preserve"> HACCP team conducts a hazard analysis and identifies appropriate control measures. The purpose of the hazard analysis is to develop a list of </w:t>
      </w:r>
      <w:r>
        <w:t xml:space="preserve">(reasonably foreseeable) </w:t>
      </w:r>
      <w:proofErr w:type="gramStart"/>
      <w:r w:rsidRPr="00A54D99">
        <w:t>hazards which</w:t>
      </w:r>
      <w:proofErr w:type="gramEnd"/>
      <w:r w:rsidRPr="00A54D99">
        <w:t xml:space="preserve"> are of such significance that they are reasonably likely to cause illness or injury if not effectively controlled. </w:t>
      </w:r>
    </w:p>
    <w:p w14:paraId="32216DC8" w14:textId="2F727141" w:rsidR="00FA0F55" w:rsidRDefault="00FA0F55" w:rsidP="00A54D99">
      <w:r w:rsidRPr="00A54D99">
        <w:t>A thorough hazard analysis is the key to preparing an effective HACCP plan. If the hazard analysis is not done correctly and the hazards warranting control within the HACCP system are not identified, the plan will not be effective regardless of how well it is followed.</w:t>
      </w:r>
    </w:p>
    <w:p w14:paraId="523B5B3D" w14:textId="77777777" w:rsidR="00590C58" w:rsidRDefault="001D6666" w:rsidP="001D6666">
      <w:r>
        <w:t>Biological, chemical, and physical hazards can affect the safety of fishery products. Some food safety hazards are associated with the product (e.g., the species of fish, the way in which the fish is raised or caught, and the region of the world from which the fish originates). These hazards are introduced outside the processing plant environment before, during, or after harvest. These are referred to as species-related hazards. Other food safety hazards are associated with the way in which the product is processed (e.g., the type of packaging, the manufacturing steps, and the kind of storage). These hazards are introduced within the</w:t>
      </w:r>
      <w:r w:rsidR="00590C58">
        <w:t xml:space="preserve"> </w:t>
      </w:r>
      <w:r>
        <w:t>processing plant environment</w:t>
      </w:r>
      <w:r w:rsidR="00590C58">
        <w:t xml:space="preserve">, and are referred to as </w:t>
      </w:r>
      <w:r>
        <w:t>process-related hazards.</w:t>
      </w:r>
    </w:p>
    <w:p w14:paraId="64AF5DAF" w14:textId="675C20C2" w:rsidR="00422312" w:rsidRPr="00422312" w:rsidRDefault="00422312" w:rsidP="00422312">
      <w:r>
        <w:t xml:space="preserve">For guidance on </w:t>
      </w:r>
      <w:r w:rsidRPr="00422312">
        <w:t>potential food safety hazards that are species related and process related</w:t>
      </w:r>
      <w:r>
        <w:t xml:space="preserve">, see </w:t>
      </w:r>
      <w:hyperlink r:id="rId18" w:history="1">
        <w:r w:rsidRPr="00422312">
          <w:rPr>
            <w:rStyle w:val="Hyperlink"/>
            <w:b/>
          </w:rPr>
          <w:t>Fish and Fishery Products Hazards and Controls Guidance, Chapter 3</w:t>
        </w:r>
      </w:hyperlink>
      <w:r>
        <w:t xml:space="preserve"> (US Food and Drug Administration, 2011). </w:t>
      </w:r>
    </w:p>
    <w:p w14:paraId="269A29A5" w14:textId="01CA1D2D" w:rsidR="00FA0F55" w:rsidRDefault="00A54D99" w:rsidP="00A54D99">
      <w:r w:rsidRPr="00A54D99">
        <w:t>The process of conducting a hazard analysis involves two stages</w:t>
      </w:r>
      <w:r w:rsidR="0000467D">
        <w:t>.</w:t>
      </w:r>
    </w:p>
    <w:p w14:paraId="3D12DA75" w14:textId="1753855D" w:rsidR="00FA0F55" w:rsidRPr="00FA0F55" w:rsidRDefault="00FA0F55" w:rsidP="00FA0F55">
      <w:pPr>
        <w:ind w:left="720"/>
        <w:rPr>
          <w:b/>
        </w:rPr>
      </w:pPr>
      <w:r w:rsidRPr="00FA0F55">
        <w:rPr>
          <w:b/>
        </w:rPr>
        <w:t xml:space="preserve">(1) Hazard identification </w:t>
      </w:r>
    </w:p>
    <w:p w14:paraId="11899733" w14:textId="765C7F50" w:rsidR="00FA0F55" w:rsidRDefault="00FA0F55" w:rsidP="00A54D99">
      <w:r>
        <w:t xml:space="preserve">The first step requires </w:t>
      </w:r>
      <w:r w:rsidR="00A54D99" w:rsidRPr="00A54D99">
        <w:t xml:space="preserve">the HACCP team </w:t>
      </w:r>
      <w:r>
        <w:t>to review</w:t>
      </w:r>
      <w:r w:rsidR="00A54D99" w:rsidRPr="00A54D99">
        <w:t xml:space="preserve"> the ingredients used in the product, the activities conducted at each step in the process and the equipment used, the final product and its met</w:t>
      </w:r>
      <w:r>
        <w:t>hod of storage and distribution</w:t>
      </w:r>
      <w:r w:rsidR="00A54D99" w:rsidRPr="00A54D99">
        <w:t xml:space="preserve"> and the intended use and consumers of the product. Based on this review, the team develops a list of potential biological, chemical or physical hazards </w:t>
      </w:r>
      <w:r>
        <w:t>that</w:t>
      </w:r>
      <w:r w:rsidR="00A54D99" w:rsidRPr="00A54D99">
        <w:t xml:space="preserve"> may be introduced, increased, or controlled at each step in the production process. </w:t>
      </w:r>
      <w:r w:rsidR="00ED4E12">
        <w:t xml:space="preserve">See </w:t>
      </w:r>
      <w:r w:rsidR="00ED4E12" w:rsidRPr="00ED4E12">
        <w:rPr>
          <w:b/>
          <w:color w:val="263B86" w:themeColor="text2"/>
        </w:rPr>
        <w:fldChar w:fldCharType="begin"/>
      </w:r>
      <w:r w:rsidR="00ED4E12" w:rsidRPr="00ED4E12">
        <w:rPr>
          <w:b/>
          <w:color w:val="263B86" w:themeColor="text2"/>
        </w:rPr>
        <w:instrText xml:space="preserve"> REF _Ref300760718 \h </w:instrText>
      </w:r>
      <w:r w:rsidR="00ED4E12" w:rsidRPr="00ED4E12">
        <w:rPr>
          <w:b/>
          <w:color w:val="263B86" w:themeColor="text2"/>
        </w:rPr>
      </w:r>
      <w:r w:rsidR="00ED4E12" w:rsidRPr="00ED4E12">
        <w:rPr>
          <w:b/>
          <w:color w:val="263B86" w:themeColor="text2"/>
        </w:rPr>
        <w:fldChar w:fldCharType="separate"/>
      </w:r>
      <w:r w:rsidR="00BF354E">
        <w:t xml:space="preserve">Appendix 2 | </w:t>
      </w:r>
      <w:r w:rsidR="00BF354E" w:rsidRPr="00FA0F55">
        <w:t>Examples of Questions to be Considered When Conducting a Hazard Analysis</w:t>
      </w:r>
      <w:r w:rsidR="00ED4E12" w:rsidRPr="00ED4E12">
        <w:rPr>
          <w:b/>
          <w:color w:val="263B86" w:themeColor="text2"/>
        </w:rPr>
        <w:fldChar w:fldCharType="end"/>
      </w:r>
      <w:r w:rsidR="00A54D99" w:rsidRPr="00A54D99">
        <w:t xml:space="preserve">. </w:t>
      </w:r>
    </w:p>
    <w:p w14:paraId="7E3368DD" w14:textId="2173E665" w:rsidR="001B7866" w:rsidRPr="001B7866" w:rsidRDefault="001B7866" w:rsidP="001B7866">
      <w:pPr>
        <w:ind w:left="720"/>
        <w:rPr>
          <w:b/>
        </w:rPr>
      </w:pPr>
      <w:r>
        <w:rPr>
          <w:b/>
        </w:rPr>
        <w:t>(2</w:t>
      </w:r>
      <w:r w:rsidRPr="00FA0F55">
        <w:rPr>
          <w:b/>
        </w:rPr>
        <w:t xml:space="preserve">) Hazard </w:t>
      </w:r>
      <w:r>
        <w:rPr>
          <w:b/>
        </w:rPr>
        <w:t>evaluation</w:t>
      </w:r>
      <w:r w:rsidRPr="00FA0F55">
        <w:rPr>
          <w:b/>
        </w:rPr>
        <w:t xml:space="preserve"> </w:t>
      </w:r>
    </w:p>
    <w:p w14:paraId="3D5A4C3B" w14:textId="77777777" w:rsidR="001B7866" w:rsidRDefault="00A54D99" w:rsidP="0041232D">
      <w:pPr>
        <w:jc w:val="both"/>
      </w:pPr>
      <w:r w:rsidRPr="00A54D99">
        <w:t xml:space="preserve">After the list of potential hazards is assembled, </w:t>
      </w:r>
      <w:r w:rsidR="001B7866">
        <w:t>the process moves to the second step – hazard evaluation</w:t>
      </w:r>
      <w:r w:rsidRPr="00A54D99">
        <w:t xml:space="preserve">. </w:t>
      </w:r>
      <w:r w:rsidR="001B7866">
        <w:t>Here</w:t>
      </w:r>
      <w:r w:rsidRPr="00A54D99">
        <w:t>, the HACCP team decides which potential hazards must be addressed in the HACCP plan. During this stage, each potential hazard is evaluated based on the severity of the potential hazard and its likely occurrence.</w:t>
      </w:r>
    </w:p>
    <w:p w14:paraId="6627D9CF" w14:textId="77777777" w:rsidR="00F27A67" w:rsidRDefault="00A54D99" w:rsidP="00A54D99">
      <w:r w:rsidRPr="00A54D99">
        <w:t>Severity is the seriousness of the consequences of exposure to the hazard. Considerations of severity (</w:t>
      </w:r>
      <w:r w:rsidR="00F27A67">
        <w:t xml:space="preserve">e.g. </w:t>
      </w:r>
      <w:r w:rsidRPr="00A54D99">
        <w:t>magnitude and duration of illness or injury) can be helpful in understanding the public health impact of the hazard. Consideration of the likely occurrence is usually based upon a combination of e</w:t>
      </w:r>
      <w:r w:rsidR="00077115">
        <w:t>xperience, epidemiological data</w:t>
      </w:r>
      <w:r w:rsidRPr="00A54D99">
        <w:t xml:space="preserve"> and information in the technical literature. When conducting the hazard evaluation, it is helpful to consider the likelihood of exposure and severity of the potential consequences if the hazard is not properly controlled. </w:t>
      </w:r>
    </w:p>
    <w:p w14:paraId="0ED1952C" w14:textId="77777777" w:rsidR="00F27A67" w:rsidRDefault="00A54D99" w:rsidP="00A54D99">
      <w:r w:rsidRPr="00A54D99">
        <w:t xml:space="preserve">During the evaluation of each potential hazard, the food, its method of preparation, transportation, storage and persons likely to consume the product should be considered to determine how each of these factors </w:t>
      </w:r>
      <w:proofErr w:type="gramStart"/>
      <w:r w:rsidRPr="00A54D99">
        <w:t>may</w:t>
      </w:r>
      <w:proofErr w:type="gramEnd"/>
      <w:r w:rsidRPr="00A54D99">
        <w:t xml:space="preserve"> influence the likely occurrence and severity of the hazard being controlled. The team must consider the influence of likely procedures for food preparation and storage and whether the intended consumers are susceptible to a potential hazard. </w:t>
      </w:r>
    </w:p>
    <w:p w14:paraId="2DA5DBEB" w14:textId="77777777" w:rsidR="003040D0" w:rsidRDefault="00A54D99" w:rsidP="00A54D99">
      <w:r w:rsidRPr="00A54D99">
        <w:t xml:space="preserve">Hazards identified in one operation or facility may not be significant in another operation producing the same or a similar product. For example, due to differences in equipment and/or an effective maintenance program, the probability of metal contamination may be significant in one facility but not in another. </w:t>
      </w:r>
    </w:p>
    <w:p w14:paraId="41CDFCB2" w14:textId="296EFE9F" w:rsidR="0000467D" w:rsidRDefault="0000467D" w:rsidP="00A54D99">
      <w:r>
        <w:t xml:space="preserve">See </w:t>
      </w:r>
      <w:r w:rsidRPr="0000467D">
        <w:rPr>
          <w:b/>
          <w:color w:val="263B86" w:themeColor="text2"/>
        </w:rPr>
        <w:fldChar w:fldCharType="begin"/>
      </w:r>
      <w:r w:rsidRPr="0000467D">
        <w:rPr>
          <w:b/>
          <w:color w:val="263B86" w:themeColor="text2"/>
        </w:rPr>
        <w:instrText xml:space="preserve"> REF _Ref300761218 \h </w:instrText>
      </w:r>
      <w:r w:rsidRPr="0000467D">
        <w:rPr>
          <w:b/>
          <w:color w:val="263B86" w:themeColor="text2"/>
        </w:rPr>
      </w:r>
      <w:r w:rsidRPr="0000467D">
        <w:rPr>
          <w:b/>
          <w:color w:val="263B86" w:themeColor="text2"/>
        </w:rPr>
        <w:fldChar w:fldCharType="separate"/>
      </w:r>
      <w:r w:rsidR="00BF354E">
        <w:t xml:space="preserve">Appendix 3 | </w:t>
      </w:r>
      <w:r w:rsidR="00BF354E" w:rsidRPr="00FA0F55">
        <w:t>Examples</w:t>
      </w:r>
      <w:r w:rsidR="00BF354E" w:rsidRPr="009C286F">
        <w:rPr>
          <w:rFonts w:eastAsia="Times New Roman" w:cs="Times New Roman"/>
          <w:bCs/>
          <w:color w:val="263B86" w:themeColor="text2"/>
          <w:sz w:val="18"/>
          <w:szCs w:val="18"/>
        </w:rPr>
        <w:t xml:space="preserve"> </w:t>
      </w:r>
      <w:r w:rsidR="00BF354E" w:rsidRPr="009C286F">
        <w:t>of How the Stages of Hazard Analysis are used to Identify and Evaluate Hazards</w:t>
      </w:r>
      <w:r w:rsidRPr="0000467D">
        <w:rPr>
          <w:b/>
          <w:color w:val="263B86" w:themeColor="text2"/>
        </w:rPr>
        <w:fldChar w:fldCharType="end"/>
      </w:r>
      <w:r>
        <w:t xml:space="preserve"> for further guidance.</w:t>
      </w:r>
    </w:p>
    <w:p w14:paraId="2874D9AB" w14:textId="460BDF2D" w:rsidR="00A54D99" w:rsidRPr="00A54D99" w:rsidRDefault="00A54D99" w:rsidP="00A54D99">
      <w:r w:rsidRPr="00A54D99">
        <w:t xml:space="preserve">A summary of the HACCP team </w:t>
      </w:r>
      <w:r w:rsidR="003040D0">
        <w:t>workings</w:t>
      </w:r>
      <w:r w:rsidRPr="00A54D99">
        <w:t xml:space="preserve"> and the rationale developed during the hazard analysis should be kept for future reference. This information will be useful during future reviews and updates of the hazard analysis and the HACCP plan.</w:t>
      </w:r>
    </w:p>
    <w:p w14:paraId="1A26C6CC" w14:textId="62057F48" w:rsidR="00A54D99" w:rsidRPr="00A54D99" w:rsidRDefault="00A54D99" w:rsidP="00A54D99">
      <w:r w:rsidRPr="00A54D99">
        <w:t>Upon completion of the hazard analysis, the hazards associated with each step in the production of the food should be listed along with any measure(s) that are used to control the hazard(s). More than one control measure may be required for a specific hazard. On the other hand, more than one hazard may be addressed</w:t>
      </w:r>
      <w:r w:rsidR="0000467D">
        <w:t xml:space="preserve"> by a specific control measure</w:t>
      </w:r>
      <w:r w:rsidRPr="00A54D99">
        <w:t>.</w:t>
      </w:r>
    </w:p>
    <w:p w14:paraId="4EA6D10D" w14:textId="69088577" w:rsidR="00A54D99" w:rsidRPr="00A54D99" w:rsidRDefault="00A54D99" w:rsidP="00A54D99">
      <w:r w:rsidRPr="00A54D99">
        <w:t xml:space="preserve">The hazard analysis summary could be presented in several different ways. </w:t>
      </w:r>
    </w:p>
    <w:p w14:paraId="70AECED7" w14:textId="77777777" w:rsidR="00A54D99" w:rsidRPr="00A54D99" w:rsidRDefault="00A54D99" w:rsidP="00812A2A">
      <w:pPr>
        <w:pStyle w:val="Heading3"/>
      </w:pPr>
      <w:r w:rsidRPr="00A54D99">
        <w:t>Determine critical control points (</w:t>
      </w:r>
      <w:proofErr w:type="spellStart"/>
      <w:r w:rsidRPr="00A54D99">
        <w:t>CCPs</w:t>
      </w:r>
      <w:proofErr w:type="spellEnd"/>
      <w:r w:rsidRPr="00A54D99">
        <w:t>) (Principle 2)</w:t>
      </w:r>
    </w:p>
    <w:p w14:paraId="10C26B09" w14:textId="683C04C4" w:rsidR="00076E20" w:rsidRDefault="00A54D99" w:rsidP="00A54D99">
      <w:r w:rsidRPr="00A54D99">
        <w:t xml:space="preserve">Complete and accurate identification of </w:t>
      </w:r>
      <w:proofErr w:type="spellStart"/>
      <w:r w:rsidRPr="00A54D99">
        <w:t>CCPs</w:t>
      </w:r>
      <w:proofErr w:type="spellEnd"/>
      <w:r w:rsidRPr="00A54D99">
        <w:t xml:space="preserve"> is fundamental to controlling food safety hazards. The information developed during the hazard analysis is essential for the HACCP team in identifying which steps in the process are </w:t>
      </w:r>
      <w:proofErr w:type="spellStart"/>
      <w:r w:rsidRPr="00A54D99">
        <w:t>CCPs</w:t>
      </w:r>
      <w:proofErr w:type="spellEnd"/>
      <w:r w:rsidRPr="00A54D99">
        <w:t xml:space="preserve">. One strategy to facilitate the identification of each </w:t>
      </w:r>
      <w:proofErr w:type="spellStart"/>
      <w:r w:rsidRPr="00A54D99">
        <w:t>CCP</w:t>
      </w:r>
      <w:proofErr w:type="spellEnd"/>
      <w:r w:rsidRPr="00A54D99">
        <w:t xml:space="preserve"> is the use of a </w:t>
      </w:r>
      <w:proofErr w:type="spellStart"/>
      <w:r w:rsidRPr="00A54D99">
        <w:t>CCP</w:t>
      </w:r>
      <w:proofErr w:type="spellEnd"/>
      <w:r w:rsidRPr="00A54D99">
        <w:t xml:space="preserve"> decision tree</w:t>
      </w:r>
      <w:r w:rsidR="00076E20">
        <w:t>, although this is not mandatory.</w:t>
      </w:r>
      <w:r w:rsidR="004B229E">
        <w:t xml:space="preserve"> </w:t>
      </w:r>
      <w:proofErr w:type="gramStart"/>
      <w:r w:rsidR="00696D88">
        <w:t xml:space="preserve">(See </w:t>
      </w:r>
      <w:r w:rsidR="00696D88" w:rsidRPr="00696D88">
        <w:rPr>
          <w:b/>
          <w:color w:val="263B86" w:themeColor="text2"/>
        </w:rPr>
        <w:fldChar w:fldCharType="begin"/>
      </w:r>
      <w:r w:rsidR="00696D88" w:rsidRPr="00696D88">
        <w:rPr>
          <w:b/>
          <w:color w:val="263B86" w:themeColor="text2"/>
        </w:rPr>
        <w:instrText xml:space="preserve"> REF _Ref300775681 \h </w:instrText>
      </w:r>
      <w:r w:rsidR="00696D88" w:rsidRPr="00696D88">
        <w:rPr>
          <w:b/>
          <w:color w:val="263B86" w:themeColor="text2"/>
        </w:rPr>
      </w:r>
      <w:r w:rsidR="00696D88" w:rsidRPr="00696D88">
        <w:rPr>
          <w:b/>
          <w:color w:val="263B86" w:themeColor="text2"/>
        </w:rPr>
        <w:fldChar w:fldCharType="separate"/>
      </w:r>
      <w:r w:rsidR="00BF354E">
        <w:t>Appendix 4 | Example</w:t>
      </w:r>
      <w:r w:rsidR="00BF354E" w:rsidRPr="009C286F">
        <w:rPr>
          <w:rFonts w:eastAsia="Times New Roman" w:cs="Times New Roman"/>
          <w:bCs/>
          <w:color w:val="263B86" w:themeColor="text2"/>
          <w:sz w:val="18"/>
          <w:szCs w:val="18"/>
        </w:rPr>
        <w:t xml:space="preserve"> </w:t>
      </w:r>
      <w:r w:rsidR="00BF354E" w:rsidRPr="009C286F">
        <w:t xml:space="preserve">of </w:t>
      </w:r>
      <w:r w:rsidR="00BF354E">
        <w:t xml:space="preserve">a </w:t>
      </w:r>
      <w:proofErr w:type="spellStart"/>
      <w:r w:rsidR="00BF354E">
        <w:t>CCP</w:t>
      </w:r>
      <w:proofErr w:type="spellEnd"/>
      <w:r w:rsidR="00BF354E">
        <w:t xml:space="preserve"> Decision Tree</w:t>
      </w:r>
      <w:r w:rsidR="00696D88" w:rsidRPr="00696D88">
        <w:rPr>
          <w:b/>
          <w:color w:val="263B86" w:themeColor="text2"/>
        </w:rPr>
        <w:fldChar w:fldCharType="end"/>
      </w:r>
      <w:r w:rsidR="00696D88">
        <w:t>).</w:t>
      </w:r>
      <w:proofErr w:type="gramEnd"/>
    </w:p>
    <w:p w14:paraId="64EE14D0" w14:textId="5D889AAF" w:rsidR="00A54D99" w:rsidRPr="00A54D99" w:rsidRDefault="00A54D99" w:rsidP="00A54D99">
      <w:r w:rsidRPr="00A54D99">
        <w:t xml:space="preserve">Critical control points are located at any step where hazards can </w:t>
      </w:r>
      <w:proofErr w:type="gramStart"/>
      <w:r w:rsidR="00F32B59">
        <w:t>be either</w:t>
      </w:r>
      <w:proofErr w:type="gramEnd"/>
      <w:r w:rsidR="00F32B59">
        <w:t xml:space="preserve"> prevented, eliminated</w:t>
      </w:r>
      <w:r w:rsidRPr="00A54D99">
        <w:t xml:space="preserve"> or reduced to acceptable levels. Examples of </w:t>
      </w:r>
      <w:proofErr w:type="spellStart"/>
      <w:r w:rsidRPr="00A54D99">
        <w:t>CCPs</w:t>
      </w:r>
      <w:proofErr w:type="spellEnd"/>
      <w:r w:rsidRPr="00A54D99">
        <w:t xml:space="preserve"> may include: thermal processing, chilling, testing ingredients for chemical residues, product formulation control, and testing product for metal contaminants. </w:t>
      </w:r>
      <w:proofErr w:type="spellStart"/>
      <w:r w:rsidRPr="00A54D99">
        <w:t>CCPs</w:t>
      </w:r>
      <w:proofErr w:type="spellEnd"/>
      <w:r w:rsidRPr="00A54D99">
        <w:t xml:space="preserve"> must be carefully developed and documented. In addition, they must be used only for purposes of product safety. For example, a specified heat process, at a given time and temperature designed to destroy a specific microbiological pathogen, could be a </w:t>
      </w:r>
      <w:proofErr w:type="spellStart"/>
      <w:r w:rsidRPr="00A54D99">
        <w:t>CCP</w:t>
      </w:r>
      <w:proofErr w:type="spellEnd"/>
      <w:r w:rsidRPr="00A54D99">
        <w:t xml:space="preserve">. Likewise, refrigeration of a precooked food to prevent hazardous microorganisms from multiplying, or the adjustment of a food to a pH necessary to prevent toxin formation could also be </w:t>
      </w:r>
      <w:proofErr w:type="spellStart"/>
      <w:r w:rsidRPr="00A54D99">
        <w:t>CCPs</w:t>
      </w:r>
      <w:proofErr w:type="spellEnd"/>
      <w:r w:rsidRPr="00A54D99">
        <w:t xml:space="preserve">. Different facilities preparing similar food items can differ in the hazards identified and the steps which are </w:t>
      </w:r>
      <w:proofErr w:type="spellStart"/>
      <w:r w:rsidRPr="00A54D99">
        <w:t>CCPs</w:t>
      </w:r>
      <w:proofErr w:type="spellEnd"/>
      <w:r w:rsidRPr="00A54D99">
        <w:t>. This can be due to differences in each facility's layout, equipment, selection of ingredients, processes employed, etc.</w:t>
      </w:r>
    </w:p>
    <w:p w14:paraId="1CA15DB6" w14:textId="77777777" w:rsidR="00A54D99" w:rsidRPr="00A54D99" w:rsidRDefault="00A54D99" w:rsidP="00F32B59">
      <w:pPr>
        <w:pStyle w:val="Heading3"/>
      </w:pPr>
      <w:r w:rsidRPr="00A54D99">
        <w:t>Establish critical limits (Principle 3)</w:t>
      </w:r>
    </w:p>
    <w:p w14:paraId="7594C30A" w14:textId="77777777" w:rsidR="00A54D99" w:rsidRPr="00A54D99" w:rsidRDefault="00A54D99" w:rsidP="00A54D99">
      <w:r w:rsidRPr="00A54D99">
        <w:t xml:space="preserve">A critical limit is a maximum and/or minimum value to which a biological, chemical or physical parameter must be controlled at a </w:t>
      </w:r>
      <w:proofErr w:type="spellStart"/>
      <w:r w:rsidRPr="00A54D99">
        <w:t>CCP</w:t>
      </w:r>
      <w:proofErr w:type="spellEnd"/>
      <w:r w:rsidRPr="00A54D99">
        <w:t xml:space="preserve"> to prevent, eliminate or reduce to an acceptable level the occurrence of a food safety hazard. A critical limit is used to distinguish between safe and unsafe operating conditions at a </w:t>
      </w:r>
      <w:proofErr w:type="spellStart"/>
      <w:r w:rsidRPr="00A54D99">
        <w:t>CCP</w:t>
      </w:r>
      <w:proofErr w:type="spellEnd"/>
      <w:r w:rsidRPr="00A54D99">
        <w:t xml:space="preserve">. Critical limits should not be confused with operational </w:t>
      </w:r>
      <w:proofErr w:type="gramStart"/>
      <w:r w:rsidRPr="00A54D99">
        <w:t>limits which</w:t>
      </w:r>
      <w:proofErr w:type="gramEnd"/>
      <w:r w:rsidRPr="00A54D99">
        <w:t xml:space="preserve"> are established for reasons other than food safety.</w:t>
      </w:r>
    </w:p>
    <w:p w14:paraId="385A0990" w14:textId="2F058A87" w:rsidR="00A54D99" w:rsidRPr="00A54D99" w:rsidRDefault="00A54D99" w:rsidP="00A54D99">
      <w:r w:rsidRPr="00A54D99">
        <w:t xml:space="preserve">Each </w:t>
      </w:r>
      <w:proofErr w:type="spellStart"/>
      <w:r w:rsidRPr="00A54D99">
        <w:t>CCP</w:t>
      </w:r>
      <w:proofErr w:type="spellEnd"/>
      <w:r w:rsidRPr="00A54D99">
        <w:t xml:space="preserve"> will have one or more control measures to assure that the identified hazards are prevented, eliminated or reduced to acceptable levels. Each control measure has one or more associated critical limits. Critical limits may be based upon factors such as: temperature, time, physical dimensions, humidity, moisture level, water activity (a</w:t>
      </w:r>
      <w:r w:rsidRPr="00A54D99">
        <w:rPr>
          <w:vertAlign w:val="subscript"/>
        </w:rPr>
        <w:t>w</w:t>
      </w:r>
      <w:r w:rsidRPr="00A54D99">
        <w:t xml:space="preserve">), pH, </w:t>
      </w:r>
      <w:proofErr w:type="spellStart"/>
      <w:r w:rsidRPr="00A54D99">
        <w:t>titratable</w:t>
      </w:r>
      <w:proofErr w:type="spellEnd"/>
      <w:r w:rsidRPr="00A54D99">
        <w:t xml:space="preserve"> acidity, salt concentration, available chlorine, viscosity, preservatives, or sensory information such as aroma and visual appearance. Critical limits must be scientifically based. For each </w:t>
      </w:r>
      <w:proofErr w:type="spellStart"/>
      <w:r w:rsidRPr="00A54D99">
        <w:t>CCP</w:t>
      </w:r>
      <w:proofErr w:type="spellEnd"/>
      <w:r w:rsidRPr="00A54D99">
        <w:t>, there is at least one criterion fo</w:t>
      </w:r>
      <w:r w:rsidR="00023D88">
        <w:t>r food safety that is to be met</w:t>
      </w:r>
      <w:r w:rsidR="00111607">
        <w:t>.</w:t>
      </w:r>
    </w:p>
    <w:p w14:paraId="0AA4E61B" w14:textId="77777777" w:rsidR="00A54D99" w:rsidRPr="00A54D99" w:rsidRDefault="00A54D99" w:rsidP="00F32B59">
      <w:pPr>
        <w:pStyle w:val="Heading3"/>
      </w:pPr>
      <w:r w:rsidRPr="00A54D99">
        <w:t>Establish monitoring procedures (Principle 4)</w:t>
      </w:r>
    </w:p>
    <w:p w14:paraId="0BB77C8A" w14:textId="535E4622" w:rsidR="00B04A9F" w:rsidRDefault="00A54D99" w:rsidP="00A54D99">
      <w:r w:rsidRPr="00A54D99">
        <w:t xml:space="preserve">Monitoring is a planned sequence of observations or measurements to assess whether a </w:t>
      </w:r>
      <w:proofErr w:type="spellStart"/>
      <w:r w:rsidRPr="00A54D99">
        <w:t>CCP</w:t>
      </w:r>
      <w:proofErr w:type="spellEnd"/>
      <w:r w:rsidRPr="00A54D99">
        <w:t xml:space="preserve"> is under control and to produce an accurate record for future use in verification. </w:t>
      </w:r>
    </w:p>
    <w:p w14:paraId="731C4005" w14:textId="19317D6C" w:rsidR="00A54D99" w:rsidRPr="00A54D99" w:rsidRDefault="00A54D99" w:rsidP="00A54D99">
      <w:r w:rsidRPr="00A54D99">
        <w:t xml:space="preserve">Monitoring serves three main purposes. First, monitoring is essential to food safety management in that it facilitates tracking of the operation. If monitoring indicates that there is a trend towards loss of control, then action can be taken to bring the process back into control before a deviation from a critical limit occurs. Second, monitoring is used to determine when there is loss of control and a deviation occurs at a </w:t>
      </w:r>
      <w:proofErr w:type="spellStart"/>
      <w:r w:rsidRPr="00A54D99">
        <w:t>CCP</w:t>
      </w:r>
      <w:proofErr w:type="spellEnd"/>
      <w:r w:rsidRPr="00A54D99">
        <w:t>, i.e., exceeding or not meeting a critical limit. When a deviation occurs, an appropriate corrective action must be taken. Third, it provides written documentation for use in verification.</w:t>
      </w:r>
    </w:p>
    <w:p w14:paraId="0D2287E4" w14:textId="699445CF" w:rsidR="002E50AC" w:rsidRPr="00A54D99" w:rsidRDefault="00A54D99" w:rsidP="00A54D99">
      <w:r w:rsidRPr="00A54D99">
        <w:t xml:space="preserve">Assignment of the responsibility for monitoring is an important consideration for each </w:t>
      </w:r>
      <w:proofErr w:type="spellStart"/>
      <w:r w:rsidRPr="00A54D99">
        <w:t>CCP</w:t>
      </w:r>
      <w:proofErr w:type="spellEnd"/>
      <w:r w:rsidRPr="00A54D99">
        <w:t xml:space="preserve">. Specific assignments will depend on the number of </w:t>
      </w:r>
      <w:proofErr w:type="spellStart"/>
      <w:r w:rsidRPr="00A54D99">
        <w:t>CCPs</w:t>
      </w:r>
      <w:proofErr w:type="spellEnd"/>
      <w:r w:rsidRPr="00A54D99">
        <w:t xml:space="preserve"> and control measures and the complexity of monitoring. Personnel who monitor </w:t>
      </w:r>
      <w:proofErr w:type="spellStart"/>
      <w:r w:rsidRPr="00A54D99">
        <w:t>CCPs</w:t>
      </w:r>
      <w:proofErr w:type="spellEnd"/>
      <w:r w:rsidRPr="00A54D99">
        <w:t xml:space="preserve"> are often associated with production (e.g., line supervisors, selected line workers and maintenance personnel) and, as required, quality control personnel. Those individuals must be trained in the monitoring technique </w:t>
      </w:r>
      <w:r w:rsidR="001A06F7">
        <w:t xml:space="preserve">for which they are responsible </w:t>
      </w:r>
      <w:r w:rsidRPr="00A54D99">
        <w:t>and</w:t>
      </w:r>
      <w:r w:rsidR="001A06F7">
        <w:t xml:space="preserve"> must</w:t>
      </w:r>
      <w:r w:rsidRPr="00A54D99">
        <w:t xml:space="preserve"> accurately report the results of monitoring. In addition, employees should be trained in procedures to follow when there is a trend towards loss of control so that adjustments can be made in a timely manner to assure that the process remains under control. The person responsible for monitoring must also immediately report a process or product that does not meet critical limits.</w:t>
      </w:r>
    </w:p>
    <w:p w14:paraId="09863203" w14:textId="5633ED21" w:rsidR="00A54D99" w:rsidRPr="00A54D99" w:rsidRDefault="00A54D99" w:rsidP="00A54D99">
      <w:r w:rsidRPr="00A54D99">
        <w:t xml:space="preserve">All records and documents associated with </w:t>
      </w:r>
      <w:proofErr w:type="spellStart"/>
      <w:r w:rsidRPr="00A54D99">
        <w:t>CCP</w:t>
      </w:r>
      <w:proofErr w:type="spellEnd"/>
      <w:r w:rsidRPr="00A54D99">
        <w:t xml:space="preserve"> monitoring should be dated and signed or </w:t>
      </w:r>
      <w:r w:rsidR="001A06F7" w:rsidRPr="00A54D99">
        <w:t>initialled</w:t>
      </w:r>
      <w:r w:rsidRPr="00A54D99">
        <w:t xml:space="preserve"> by the person doing the monitoring.</w:t>
      </w:r>
      <w:r w:rsidR="001A06F7" w:rsidRPr="001A06F7">
        <w:t xml:space="preserve"> </w:t>
      </w:r>
      <w:r w:rsidR="001A06F7" w:rsidRPr="00A54D99">
        <w:t>Monitoring equipment must be car</w:t>
      </w:r>
      <w:r w:rsidR="001A06F7">
        <w:t>efully calibrated for accuracy.</w:t>
      </w:r>
    </w:p>
    <w:p w14:paraId="3C872B5A" w14:textId="78FDE917" w:rsidR="00A54D99" w:rsidRPr="00A54D99" w:rsidRDefault="001A06F7" w:rsidP="00A54D99">
      <w:r w:rsidRPr="00A54D99">
        <w:t>Ideally, mo</w:t>
      </w:r>
      <w:r>
        <w:t xml:space="preserve">nitoring should be continuous. </w:t>
      </w:r>
      <w:r w:rsidR="00A54D99" w:rsidRPr="00A54D99">
        <w:t xml:space="preserve">When it is not possible to monitor a </w:t>
      </w:r>
      <w:proofErr w:type="spellStart"/>
      <w:r w:rsidR="00A54D99" w:rsidRPr="00A54D99">
        <w:t>CCP</w:t>
      </w:r>
      <w:proofErr w:type="spellEnd"/>
      <w:r w:rsidR="00A54D99" w:rsidRPr="00A54D99">
        <w:t xml:space="preserve"> on a continuous basis, it is necessary to establish a monitoring frequency and procedure </w:t>
      </w:r>
      <w:r>
        <w:t xml:space="preserve">(e.g. a sampling system) </w:t>
      </w:r>
      <w:r w:rsidR="00A54D99" w:rsidRPr="00A54D99">
        <w:t xml:space="preserve">that will be reliable enough to indicate that the </w:t>
      </w:r>
      <w:proofErr w:type="spellStart"/>
      <w:r w:rsidR="00A54D99" w:rsidRPr="00A54D99">
        <w:t>CCP</w:t>
      </w:r>
      <w:proofErr w:type="spellEnd"/>
      <w:r w:rsidR="00A54D99" w:rsidRPr="00A54D99">
        <w:t xml:space="preserve"> is under control. Most monitoring procedures need to be rapid because they relate to on-line, "real-time" processes and there will not be time for lengthy analytical testing. Examples of monitoring activities include: visual observations and measurement of temperature, time, pH, and moisture level.</w:t>
      </w:r>
    </w:p>
    <w:p w14:paraId="68D4A90D" w14:textId="77777777" w:rsidR="00A54D99" w:rsidRPr="00A54D99" w:rsidRDefault="00A54D99" w:rsidP="00F32B59">
      <w:pPr>
        <w:pStyle w:val="Heading3"/>
      </w:pPr>
      <w:r w:rsidRPr="00A54D99">
        <w:t>Establish corrective actions (Principle 5)</w:t>
      </w:r>
    </w:p>
    <w:p w14:paraId="6FC59EA2" w14:textId="77777777" w:rsidR="000351FA" w:rsidRDefault="00A54D99" w:rsidP="00A54D99">
      <w:r w:rsidRPr="00A54D99">
        <w:t>The HACCP system for food safety management is designed to identify health hazards and to establish s</w:t>
      </w:r>
      <w:r w:rsidR="000351FA">
        <w:t>trategies to prevent, eliminate</w:t>
      </w:r>
      <w:r w:rsidRPr="00A54D99">
        <w:t xml:space="preserve"> or reduce their occurrence. Where there is a deviation from established critical limits, corrective actions are necessary. </w:t>
      </w:r>
    </w:p>
    <w:p w14:paraId="41665680" w14:textId="591B3C5B" w:rsidR="00A54D99" w:rsidRPr="00A54D99" w:rsidRDefault="000351FA" w:rsidP="00A54D99">
      <w:r>
        <w:t>C</w:t>
      </w:r>
      <w:r w:rsidR="00A54D99" w:rsidRPr="00A54D99">
        <w:t xml:space="preserve">orrective actions should include the following elements: (a) determine and correct the cause of non-compliance; (b) determine the disposition of non-compliant product and (c) record the corrective actions that have been taken. Specific corrective actions should be developed in advance for each </w:t>
      </w:r>
      <w:proofErr w:type="spellStart"/>
      <w:r w:rsidR="00A54D99" w:rsidRPr="00A54D99">
        <w:t>CCP</w:t>
      </w:r>
      <w:proofErr w:type="spellEnd"/>
      <w:r w:rsidR="00A54D99" w:rsidRPr="00A54D99">
        <w:t xml:space="preserve"> and included in the HACCP plan. As a minimum, the HACCP plan should specify what is done when a deviation occurs, who is responsible for impl</w:t>
      </w:r>
      <w:r>
        <w:t>ementing the corrective actions</w:t>
      </w:r>
      <w:r w:rsidR="00A54D99" w:rsidRPr="00A54D99">
        <w:t xml:space="preserve"> and that a record will be developed and maintained of the actions taken. Individuals who have a thorough understanding of the process, product and HACCP plan should be assigned the responsibility for oversight of corrective actions. As appropriate, experts may be consulted to review the information available and to assist in determining disposition of non-compliant product.</w:t>
      </w:r>
    </w:p>
    <w:p w14:paraId="0E11533B" w14:textId="77777777" w:rsidR="00A54D99" w:rsidRPr="00A54D99" w:rsidRDefault="00A54D99" w:rsidP="00F32B59">
      <w:pPr>
        <w:pStyle w:val="Heading3"/>
      </w:pPr>
      <w:r w:rsidRPr="00A54D99">
        <w:t>Establish verification procedures (Principle 6) </w:t>
      </w:r>
    </w:p>
    <w:p w14:paraId="49B2B308" w14:textId="356FEDC5" w:rsidR="00A54D99" w:rsidRDefault="00A54D99" w:rsidP="00A54D99">
      <w:r w:rsidRPr="00A54D99">
        <w:t>Verification is defined as those activities, other than monitoring, that determine the validity of the HACCP plan and that the system is o</w:t>
      </w:r>
      <w:r w:rsidR="00966813">
        <w:t>perating according to the plan. Verification</w:t>
      </w:r>
      <w:r w:rsidRPr="00A54D99">
        <w:t xml:space="preserve"> processes should </w:t>
      </w:r>
      <w:r w:rsidR="00966813">
        <w:t>be identified</w:t>
      </w:r>
      <w:r w:rsidRPr="00A54D99">
        <w:t xml:space="preserve"> during the development and implementation of the HACCP plans and maintenance of the HACCP system. An example of a verification schedule is given in </w:t>
      </w:r>
      <w:r w:rsidR="00966813" w:rsidRPr="00966813">
        <w:rPr>
          <w:b/>
        </w:rPr>
        <w:fldChar w:fldCharType="begin"/>
      </w:r>
      <w:r w:rsidR="00966813" w:rsidRPr="00966813">
        <w:rPr>
          <w:b/>
        </w:rPr>
        <w:instrText xml:space="preserve"> REF _Ref300779891 \h </w:instrText>
      </w:r>
      <w:r w:rsidR="00966813" w:rsidRPr="00966813">
        <w:rPr>
          <w:b/>
        </w:rPr>
      </w:r>
      <w:r w:rsidR="00966813" w:rsidRPr="00966813">
        <w:rPr>
          <w:b/>
        </w:rPr>
        <w:fldChar w:fldCharType="separate"/>
      </w:r>
      <w:r w:rsidR="00BF354E" w:rsidRPr="00966813">
        <w:rPr>
          <w:color w:val="263B86" w:themeColor="text2"/>
        </w:rPr>
        <w:t xml:space="preserve">Figure </w:t>
      </w:r>
      <w:r w:rsidR="00BF354E">
        <w:rPr>
          <w:noProof/>
          <w:color w:val="263B86" w:themeColor="text2"/>
        </w:rPr>
        <w:t>2</w:t>
      </w:r>
      <w:r w:rsidR="00966813" w:rsidRPr="00966813">
        <w:rPr>
          <w:b/>
        </w:rPr>
        <w:fldChar w:fldCharType="end"/>
      </w:r>
      <w:r w:rsidRPr="00A54D99">
        <w:t>.</w:t>
      </w:r>
    </w:p>
    <w:p w14:paraId="4675D7EF" w14:textId="77777777" w:rsidR="00966813" w:rsidRPr="00966813" w:rsidRDefault="00966813" w:rsidP="00966813">
      <w:pPr>
        <w:pStyle w:val="Caption"/>
        <w:rPr>
          <w:color w:val="263B86" w:themeColor="text2"/>
        </w:rPr>
      </w:pPr>
      <w:bookmarkStart w:id="45" w:name="_Ref300779891"/>
      <w:r w:rsidRPr="00966813">
        <w:rPr>
          <w:color w:val="263B86" w:themeColor="text2"/>
        </w:rPr>
        <w:t xml:space="preserve">Figure </w:t>
      </w:r>
      <w:r w:rsidRPr="00966813">
        <w:rPr>
          <w:color w:val="263B86" w:themeColor="text2"/>
        </w:rPr>
        <w:fldChar w:fldCharType="begin"/>
      </w:r>
      <w:r w:rsidRPr="00966813">
        <w:rPr>
          <w:color w:val="263B86" w:themeColor="text2"/>
        </w:rPr>
        <w:instrText xml:space="preserve"> SEQ Figure \* ARABIC </w:instrText>
      </w:r>
      <w:r w:rsidRPr="00966813">
        <w:rPr>
          <w:color w:val="263B86" w:themeColor="text2"/>
        </w:rPr>
        <w:fldChar w:fldCharType="separate"/>
      </w:r>
      <w:r w:rsidR="00BF354E">
        <w:rPr>
          <w:noProof/>
          <w:color w:val="263B86" w:themeColor="text2"/>
        </w:rPr>
        <w:t>2</w:t>
      </w:r>
      <w:r w:rsidRPr="00966813">
        <w:rPr>
          <w:color w:val="263B86" w:themeColor="text2"/>
        </w:rPr>
        <w:fldChar w:fldCharType="end"/>
      </w:r>
      <w:bookmarkEnd w:id="45"/>
      <w:r w:rsidRPr="00966813">
        <w:rPr>
          <w:color w:val="263B86" w:themeColor="text2"/>
        </w:rPr>
        <w:t xml:space="preserve"> Example of a Company Established HACCP Verification Schedule</w:t>
      </w:r>
    </w:p>
    <w:tbl>
      <w:tblPr>
        <w:tblStyle w:val="MediumList1-Accent2"/>
        <w:tblW w:w="5000" w:type="pct"/>
        <w:tblLook w:val="04A0" w:firstRow="1" w:lastRow="0" w:firstColumn="1" w:lastColumn="0" w:noHBand="0" w:noVBand="1"/>
      </w:tblPr>
      <w:tblGrid>
        <w:gridCol w:w="2571"/>
        <w:gridCol w:w="2672"/>
        <w:gridCol w:w="1786"/>
        <w:gridCol w:w="1487"/>
      </w:tblGrid>
      <w:tr w:rsidR="00966813" w:rsidRPr="00C30049" w14:paraId="181C79BA" w14:textId="77777777" w:rsidTr="00684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E9B7BA" w14:textId="77777777" w:rsidR="00966813" w:rsidRPr="00C30049" w:rsidRDefault="00966813" w:rsidP="00684F1D">
            <w:pPr>
              <w:spacing w:after="0"/>
              <w:rPr>
                <w:bCs w:val="0"/>
                <w:sz w:val="20"/>
                <w:szCs w:val="20"/>
              </w:rPr>
            </w:pPr>
            <w:r w:rsidRPr="00C30049">
              <w:rPr>
                <w:bCs w:val="0"/>
                <w:sz w:val="20"/>
                <w:szCs w:val="20"/>
              </w:rPr>
              <w:t>Activity</w:t>
            </w:r>
          </w:p>
        </w:tc>
        <w:tc>
          <w:tcPr>
            <w:tcW w:w="0" w:type="auto"/>
            <w:hideMark/>
          </w:tcPr>
          <w:p w14:paraId="6E3A347B" w14:textId="77777777" w:rsidR="00966813" w:rsidRPr="00C30049" w:rsidRDefault="00966813" w:rsidP="00684F1D">
            <w:pPr>
              <w:spacing w:after="0"/>
              <w:cnfStyle w:val="100000000000" w:firstRow="1" w:lastRow="0" w:firstColumn="0" w:lastColumn="0" w:oddVBand="0" w:evenVBand="0" w:oddHBand="0" w:evenHBand="0" w:firstRowFirstColumn="0" w:firstRowLastColumn="0" w:lastRowFirstColumn="0" w:lastRowLastColumn="0"/>
              <w:rPr>
                <w:b/>
                <w:bCs/>
                <w:sz w:val="20"/>
                <w:szCs w:val="20"/>
              </w:rPr>
            </w:pPr>
            <w:r w:rsidRPr="00C30049">
              <w:rPr>
                <w:b/>
                <w:bCs/>
                <w:sz w:val="20"/>
                <w:szCs w:val="20"/>
              </w:rPr>
              <w:t>Frequency</w:t>
            </w:r>
          </w:p>
        </w:tc>
        <w:tc>
          <w:tcPr>
            <w:tcW w:w="0" w:type="auto"/>
            <w:hideMark/>
          </w:tcPr>
          <w:p w14:paraId="49FC51B0" w14:textId="77777777" w:rsidR="00966813" w:rsidRPr="00C30049" w:rsidRDefault="00966813" w:rsidP="00684F1D">
            <w:pPr>
              <w:spacing w:after="0"/>
              <w:cnfStyle w:val="100000000000" w:firstRow="1" w:lastRow="0" w:firstColumn="0" w:lastColumn="0" w:oddVBand="0" w:evenVBand="0" w:oddHBand="0" w:evenHBand="0" w:firstRowFirstColumn="0" w:firstRowLastColumn="0" w:lastRowFirstColumn="0" w:lastRowLastColumn="0"/>
              <w:rPr>
                <w:b/>
                <w:bCs/>
                <w:sz w:val="20"/>
                <w:szCs w:val="20"/>
              </w:rPr>
            </w:pPr>
            <w:r w:rsidRPr="00C30049">
              <w:rPr>
                <w:b/>
                <w:bCs/>
                <w:sz w:val="20"/>
                <w:szCs w:val="20"/>
              </w:rPr>
              <w:t>Responsibility</w:t>
            </w:r>
          </w:p>
        </w:tc>
        <w:tc>
          <w:tcPr>
            <w:tcW w:w="0" w:type="auto"/>
            <w:hideMark/>
          </w:tcPr>
          <w:p w14:paraId="6FD6A247" w14:textId="77777777" w:rsidR="00966813" w:rsidRPr="00C30049" w:rsidRDefault="00966813" w:rsidP="00684F1D">
            <w:pPr>
              <w:spacing w:after="0"/>
              <w:cnfStyle w:val="100000000000" w:firstRow="1" w:lastRow="0" w:firstColumn="0" w:lastColumn="0" w:oddVBand="0" w:evenVBand="0" w:oddHBand="0" w:evenHBand="0" w:firstRowFirstColumn="0" w:firstRowLastColumn="0" w:lastRowFirstColumn="0" w:lastRowLastColumn="0"/>
              <w:rPr>
                <w:b/>
                <w:bCs/>
                <w:sz w:val="20"/>
                <w:szCs w:val="20"/>
              </w:rPr>
            </w:pPr>
            <w:r w:rsidRPr="00C30049">
              <w:rPr>
                <w:b/>
                <w:bCs/>
                <w:sz w:val="20"/>
                <w:szCs w:val="20"/>
              </w:rPr>
              <w:t>Reviewer</w:t>
            </w:r>
          </w:p>
        </w:tc>
      </w:tr>
      <w:tr w:rsidR="00966813" w:rsidRPr="00A54D99" w14:paraId="6D12A726" w14:textId="77777777" w:rsidTr="00684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7698D5" w14:textId="77777777" w:rsidR="00966813" w:rsidRPr="00C30049" w:rsidRDefault="00966813" w:rsidP="00684F1D">
            <w:pPr>
              <w:spacing w:after="0"/>
              <w:rPr>
                <w:b w:val="0"/>
                <w:sz w:val="20"/>
                <w:szCs w:val="20"/>
              </w:rPr>
            </w:pPr>
            <w:r w:rsidRPr="00C30049">
              <w:rPr>
                <w:b w:val="0"/>
                <w:sz w:val="20"/>
                <w:szCs w:val="20"/>
              </w:rPr>
              <w:t>Verification Activities Scheduling</w:t>
            </w:r>
          </w:p>
        </w:tc>
        <w:tc>
          <w:tcPr>
            <w:tcW w:w="0" w:type="auto"/>
            <w:hideMark/>
          </w:tcPr>
          <w:p w14:paraId="3BD1E910" w14:textId="77777777" w:rsidR="00966813" w:rsidRPr="00C30049" w:rsidRDefault="00966813" w:rsidP="00684F1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C30049">
              <w:rPr>
                <w:sz w:val="20"/>
                <w:szCs w:val="20"/>
              </w:rPr>
              <w:t>Yearly or Upon HACCP System Change</w:t>
            </w:r>
          </w:p>
        </w:tc>
        <w:tc>
          <w:tcPr>
            <w:tcW w:w="0" w:type="auto"/>
            <w:hideMark/>
          </w:tcPr>
          <w:p w14:paraId="7EE6E1CD" w14:textId="77777777" w:rsidR="00966813" w:rsidRPr="00C30049" w:rsidRDefault="00966813" w:rsidP="00684F1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C30049">
              <w:rPr>
                <w:sz w:val="20"/>
                <w:szCs w:val="20"/>
              </w:rPr>
              <w:t>HACCP Coordinator</w:t>
            </w:r>
          </w:p>
        </w:tc>
        <w:tc>
          <w:tcPr>
            <w:tcW w:w="0" w:type="auto"/>
            <w:hideMark/>
          </w:tcPr>
          <w:p w14:paraId="7A717140" w14:textId="77777777" w:rsidR="00966813" w:rsidRPr="00C30049" w:rsidRDefault="00966813" w:rsidP="00684F1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C30049">
              <w:rPr>
                <w:sz w:val="20"/>
                <w:szCs w:val="20"/>
              </w:rPr>
              <w:t>Plant Manager</w:t>
            </w:r>
          </w:p>
        </w:tc>
      </w:tr>
      <w:tr w:rsidR="00966813" w:rsidRPr="00A54D99" w14:paraId="69D05E7D" w14:textId="77777777" w:rsidTr="00684F1D">
        <w:tc>
          <w:tcPr>
            <w:cnfStyle w:val="001000000000" w:firstRow="0" w:lastRow="0" w:firstColumn="1" w:lastColumn="0" w:oddVBand="0" w:evenVBand="0" w:oddHBand="0" w:evenHBand="0" w:firstRowFirstColumn="0" w:firstRowLastColumn="0" w:lastRowFirstColumn="0" w:lastRowLastColumn="0"/>
            <w:tcW w:w="0" w:type="auto"/>
            <w:hideMark/>
          </w:tcPr>
          <w:p w14:paraId="7FA3433A" w14:textId="77777777" w:rsidR="00966813" w:rsidRPr="00C30049" w:rsidRDefault="00966813" w:rsidP="00684F1D">
            <w:pPr>
              <w:spacing w:after="0"/>
              <w:rPr>
                <w:b w:val="0"/>
                <w:sz w:val="20"/>
                <w:szCs w:val="20"/>
              </w:rPr>
            </w:pPr>
            <w:r w:rsidRPr="00C30049">
              <w:rPr>
                <w:b w:val="0"/>
                <w:sz w:val="20"/>
                <w:szCs w:val="20"/>
              </w:rPr>
              <w:t>Initial Validation of HACCP Plan</w:t>
            </w:r>
          </w:p>
        </w:tc>
        <w:tc>
          <w:tcPr>
            <w:tcW w:w="0" w:type="auto"/>
            <w:hideMark/>
          </w:tcPr>
          <w:p w14:paraId="355713F6" w14:textId="77777777" w:rsidR="00966813" w:rsidRPr="00C30049" w:rsidRDefault="00966813" w:rsidP="00684F1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30049">
              <w:rPr>
                <w:sz w:val="20"/>
                <w:szCs w:val="20"/>
              </w:rPr>
              <w:t>Prior to and During Initial Implementation of Plan</w:t>
            </w:r>
          </w:p>
        </w:tc>
        <w:tc>
          <w:tcPr>
            <w:tcW w:w="0" w:type="auto"/>
            <w:hideMark/>
          </w:tcPr>
          <w:p w14:paraId="68A5A300" w14:textId="77777777" w:rsidR="00966813" w:rsidRPr="00C30049" w:rsidRDefault="00966813" w:rsidP="00684F1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30049">
              <w:rPr>
                <w:sz w:val="20"/>
                <w:szCs w:val="20"/>
              </w:rPr>
              <w:t>Independent Expert(s</w:t>
            </w:r>
            <w:proofErr w:type="gramStart"/>
            <w:r w:rsidRPr="00C30049">
              <w:rPr>
                <w:sz w:val="20"/>
                <w:szCs w:val="20"/>
              </w:rPr>
              <w:t>)</w:t>
            </w:r>
            <w:r w:rsidRPr="00C30049">
              <w:rPr>
                <w:sz w:val="20"/>
                <w:szCs w:val="20"/>
                <w:vertAlign w:val="superscript"/>
              </w:rPr>
              <w:t>(</w:t>
            </w:r>
            <w:proofErr w:type="gramEnd"/>
            <w:r w:rsidRPr="00C30049">
              <w:rPr>
                <w:sz w:val="20"/>
                <w:szCs w:val="20"/>
                <w:vertAlign w:val="superscript"/>
              </w:rPr>
              <w:t>a)</w:t>
            </w:r>
          </w:p>
        </w:tc>
        <w:tc>
          <w:tcPr>
            <w:tcW w:w="0" w:type="auto"/>
            <w:hideMark/>
          </w:tcPr>
          <w:p w14:paraId="356B20A6" w14:textId="77777777" w:rsidR="00966813" w:rsidRPr="00C30049" w:rsidRDefault="00966813" w:rsidP="00684F1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30049">
              <w:rPr>
                <w:sz w:val="20"/>
                <w:szCs w:val="20"/>
              </w:rPr>
              <w:t>HACCP Team</w:t>
            </w:r>
          </w:p>
        </w:tc>
      </w:tr>
      <w:tr w:rsidR="00966813" w:rsidRPr="00A54D99" w14:paraId="550A27DF" w14:textId="77777777" w:rsidTr="00684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C5C79C" w14:textId="77777777" w:rsidR="00966813" w:rsidRPr="00C30049" w:rsidRDefault="00966813" w:rsidP="00684F1D">
            <w:pPr>
              <w:spacing w:after="0"/>
              <w:rPr>
                <w:b w:val="0"/>
                <w:sz w:val="20"/>
                <w:szCs w:val="20"/>
              </w:rPr>
            </w:pPr>
            <w:r w:rsidRPr="00C30049">
              <w:rPr>
                <w:b w:val="0"/>
                <w:sz w:val="20"/>
                <w:szCs w:val="20"/>
              </w:rPr>
              <w:t>Subsequent validation of HACCP Plan</w:t>
            </w:r>
          </w:p>
        </w:tc>
        <w:tc>
          <w:tcPr>
            <w:tcW w:w="0" w:type="auto"/>
            <w:hideMark/>
          </w:tcPr>
          <w:p w14:paraId="3387A296" w14:textId="77777777" w:rsidR="00966813" w:rsidRPr="00C30049" w:rsidRDefault="00966813" w:rsidP="00684F1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C30049">
              <w:rPr>
                <w:sz w:val="20"/>
                <w:szCs w:val="20"/>
              </w:rPr>
              <w:t>When Critical Limits Changed, Significant Changes in Process, Equipment Changed, After System Failure, etc.</w:t>
            </w:r>
          </w:p>
        </w:tc>
        <w:tc>
          <w:tcPr>
            <w:tcW w:w="0" w:type="auto"/>
            <w:hideMark/>
          </w:tcPr>
          <w:p w14:paraId="75751228" w14:textId="77777777" w:rsidR="00966813" w:rsidRPr="00C30049" w:rsidRDefault="00966813" w:rsidP="00684F1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C30049">
              <w:rPr>
                <w:sz w:val="20"/>
                <w:szCs w:val="20"/>
              </w:rPr>
              <w:t>Independent Expert(s</w:t>
            </w:r>
            <w:proofErr w:type="gramStart"/>
            <w:r w:rsidRPr="00C30049">
              <w:rPr>
                <w:sz w:val="20"/>
                <w:szCs w:val="20"/>
              </w:rPr>
              <w:t>)</w:t>
            </w:r>
            <w:r w:rsidRPr="00C30049">
              <w:rPr>
                <w:sz w:val="20"/>
                <w:szCs w:val="20"/>
                <w:vertAlign w:val="superscript"/>
              </w:rPr>
              <w:t>(</w:t>
            </w:r>
            <w:proofErr w:type="gramEnd"/>
            <w:r w:rsidRPr="00C30049">
              <w:rPr>
                <w:sz w:val="20"/>
                <w:szCs w:val="20"/>
                <w:vertAlign w:val="superscript"/>
              </w:rPr>
              <w:t>a)</w:t>
            </w:r>
          </w:p>
        </w:tc>
        <w:tc>
          <w:tcPr>
            <w:tcW w:w="0" w:type="auto"/>
            <w:hideMark/>
          </w:tcPr>
          <w:p w14:paraId="2746752E" w14:textId="77777777" w:rsidR="00966813" w:rsidRPr="00C30049" w:rsidRDefault="00966813" w:rsidP="00684F1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C30049">
              <w:rPr>
                <w:sz w:val="20"/>
                <w:szCs w:val="20"/>
              </w:rPr>
              <w:t>HACCP Team</w:t>
            </w:r>
          </w:p>
        </w:tc>
      </w:tr>
      <w:tr w:rsidR="00966813" w:rsidRPr="00A54D99" w14:paraId="40D78C51" w14:textId="77777777" w:rsidTr="00684F1D">
        <w:tc>
          <w:tcPr>
            <w:cnfStyle w:val="001000000000" w:firstRow="0" w:lastRow="0" w:firstColumn="1" w:lastColumn="0" w:oddVBand="0" w:evenVBand="0" w:oddHBand="0" w:evenHBand="0" w:firstRowFirstColumn="0" w:firstRowLastColumn="0" w:lastRowFirstColumn="0" w:lastRowLastColumn="0"/>
            <w:tcW w:w="0" w:type="auto"/>
            <w:hideMark/>
          </w:tcPr>
          <w:p w14:paraId="01A87EC4" w14:textId="77777777" w:rsidR="00966813" w:rsidRPr="00C30049" w:rsidRDefault="00966813" w:rsidP="00684F1D">
            <w:pPr>
              <w:spacing w:after="0"/>
              <w:rPr>
                <w:b w:val="0"/>
                <w:sz w:val="20"/>
                <w:szCs w:val="20"/>
              </w:rPr>
            </w:pPr>
            <w:r w:rsidRPr="00C30049">
              <w:rPr>
                <w:b w:val="0"/>
                <w:sz w:val="20"/>
                <w:szCs w:val="20"/>
              </w:rPr>
              <w:t xml:space="preserve">Verification of </w:t>
            </w:r>
            <w:proofErr w:type="spellStart"/>
            <w:r w:rsidRPr="00C30049">
              <w:rPr>
                <w:b w:val="0"/>
                <w:sz w:val="20"/>
                <w:szCs w:val="20"/>
              </w:rPr>
              <w:t>CCP</w:t>
            </w:r>
            <w:proofErr w:type="spellEnd"/>
            <w:r w:rsidRPr="00C30049">
              <w:rPr>
                <w:b w:val="0"/>
                <w:sz w:val="20"/>
                <w:szCs w:val="20"/>
              </w:rPr>
              <w:t xml:space="preserve"> Monitoring as Described in the Plan (e.g., monitoring of patty cooking temperature)</w:t>
            </w:r>
          </w:p>
        </w:tc>
        <w:tc>
          <w:tcPr>
            <w:tcW w:w="0" w:type="auto"/>
            <w:hideMark/>
          </w:tcPr>
          <w:p w14:paraId="3813D622" w14:textId="77777777" w:rsidR="00966813" w:rsidRPr="00C30049" w:rsidRDefault="00966813" w:rsidP="00684F1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30049">
              <w:rPr>
                <w:sz w:val="20"/>
                <w:szCs w:val="20"/>
              </w:rPr>
              <w:t>According to HACCP Plan (e.g., once per shift)</w:t>
            </w:r>
          </w:p>
        </w:tc>
        <w:tc>
          <w:tcPr>
            <w:tcW w:w="0" w:type="auto"/>
            <w:hideMark/>
          </w:tcPr>
          <w:p w14:paraId="6C0AA147" w14:textId="77777777" w:rsidR="00966813" w:rsidRPr="00C30049" w:rsidRDefault="00966813" w:rsidP="00684F1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30049">
              <w:rPr>
                <w:sz w:val="20"/>
                <w:szCs w:val="20"/>
              </w:rPr>
              <w:t>According to HACCP Plan (e.g., Line Supervisor)</w:t>
            </w:r>
          </w:p>
        </w:tc>
        <w:tc>
          <w:tcPr>
            <w:tcW w:w="0" w:type="auto"/>
            <w:hideMark/>
          </w:tcPr>
          <w:p w14:paraId="6EDA1EAC" w14:textId="77777777" w:rsidR="00966813" w:rsidRPr="00C30049" w:rsidRDefault="00966813" w:rsidP="00684F1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30049">
              <w:rPr>
                <w:sz w:val="20"/>
                <w:szCs w:val="20"/>
              </w:rPr>
              <w:t>According to HACCP Plan (e.g., Quality Control)</w:t>
            </w:r>
          </w:p>
        </w:tc>
      </w:tr>
      <w:tr w:rsidR="00966813" w:rsidRPr="00A54D99" w14:paraId="318803BB" w14:textId="77777777" w:rsidTr="00684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2EE58E" w14:textId="77777777" w:rsidR="00966813" w:rsidRPr="00C30049" w:rsidRDefault="00966813" w:rsidP="00684F1D">
            <w:pPr>
              <w:spacing w:after="0"/>
              <w:rPr>
                <w:b w:val="0"/>
                <w:sz w:val="20"/>
                <w:szCs w:val="20"/>
              </w:rPr>
            </w:pPr>
            <w:r w:rsidRPr="00C30049">
              <w:rPr>
                <w:b w:val="0"/>
                <w:sz w:val="20"/>
                <w:szCs w:val="20"/>
              </w:rPr>
              <w:t>Review of Monitoring, Corrective Action Records to Show Compliance with the Plan</w:t>
            </w:r>
          </w:p>
        </w:tc>
        <w:tc>
          <w:tcPr>
            <w:tcW w:w="0" w:type="auto"/>
            <w:hideMark/>
          </w:tcPr>
          <w:p w14:paraId="2A29422B" w14:textId="77777777" w:rsidR="00966813" w:rsidRPr="00C30049" w:rsidRDefault="00966813" w:rsidP="00684F1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C30049">
              <w:rPr>
                <w:sz w:val="20"/>
                <w:szCs w:val="20"/>
              </w:rPr>
              <w:t>Monthly</w:t>
            </w:r>
          </w:p>
        </w:tc>
        <w:tc>
          <w:tcPr>
            <w:tcW w:w="0" w:type="auto"/>
            <w:hideMark/>
          </w:tcPr>
          <w:p w14:paraId="0BDC2D56" w14:textId="77777777" w:rsidR="00966813" w:rsidRPr="00C30049" w:rsidRDefault="00966813" w:rsidP="00684F1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C30049">
              <w:rPr>
                <w:sz w:val="20"/>
                <w:szCs w:val="20"/>
              </w:rPr>
              <w:t>Quality Assurance</w:t>
            </w:r>
          </w:p>
        </w:tc>
        <w:tc>
          <w:tcPr>
            <w:tcW w:w="0" w:type="auto"/>
            <w:hideMark/>
          </w:tcPr>
          <w:p w14:paraId="18C3FB2F" w14:textId="77777777" w:rsidR="00966813" w:rsidRPr="00C30049" w:rsidRDefault="00966813" w:rsidP="00684F1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C30049">
              <w:rPr>
                <w:sz w:val="20"/>
                <w:szCs w:val="20"/>
              </w:rPr>
              <w:t>HACCP Team</w:t>
            </w:r>
          </w:p>
        </w:tc>
      </w:tr>
      <w:tr w:rsidR="00966813" w:rsidRPr="00A54D99" w14:paraId="03B9C8DA" w14:textId="77777777" w:rsidTr="00684F1D">
        <w:tc>
          <w:tcPr>
            <w:cnfStyle w:val="001000000000" w:firstRow="0" w:lastRow="0" w:firstColumn="1" w:lastColumn="0" w:oddVBand="0" w:evenVBand="0" w:oddHBand="0" w:evenHBand="0" w:firstRowFirstColumn="0" w:firstRowLastColumn="0" w:lastRowFirstColumn="0" w:lastRowLastColumn="0"/>
            <w:tcW w:w="0" w:type="auto"/>
            <w:hideMark/>
          </w:tcPr>
          <w:p w14:paraId="4A03E59D" w14:textId="77777777" w:rsidR="00966813" w:rsidRPr="00C30049" w:rsidRDefault="00966813" w:rsidP="00684F1D">
            <w:pPr>
              <w:spacing w:after="0"/>
              <w:rPr>
                <w:b w:val="0"/>
                <w:sz w:val="20"/>
                <w:szCs w:val="20"/>
              </w:rPr>
            </w:pPr>
            <w:r w:rsidRPr="00C30049">
              <w:rPr>
                <w:b w:val="0"/>
                <w:sz w:val="20"/>
                <w:szCs w:val="20"/>
              </w:rPr>
              <w:t>Comprehensive HACCP System Verification</w:t>
            </w:r>
          </w:p>
        </w:tc>
        <w:tc>
          <w:tcPr>
            <w:tcW w:w="0" w:type="auto"/>
            <w:hideMark/>
          </w:tcPr>
          <w:p w14:paraId="128C9938" w14:textId="77777777" w:rsidR="00966813" w:rsidRPr="00C30049" w:rsidRDefault="00966813" w:rsidP="00684F1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30049">
              <w:rPr>
                <w:sz w:val="20"/>
                <w:szCs w:val="20"/>
              </w:rPr>
              <w:t>Yearly</w:t>
            </w:r>
          </w:p>
        </w:tc>
        <w:tc>
          <w:tcPr>
            <w:tcW w:w="0" w:type="auto"/>
            <w:hideMark/>
          </w:tcPr>
          <w:p w14:paraId="36DEC360" w14:textId="77777777" w:rsidR="00966813" w:rsidRPr="00C30049" w:rsidRDefault="00966813" w:rsidP="00684F1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30049">
              <w:rPr>
                <w:sz w:val="20"/>
                <w:szCs w:val="20"/>
              </w:rPr>
              <w:t>Independent Expert(s</w:t>
            </w:r>
            <w:proofErr w:type="gramStart"/>
            <w:r w:rsidRPr="00C30049">
              <w:rPr>
                <w:sz w:val="20"/>
                <w:szCs w:val="20"/>
              </w:rPr>
              <w:t>)</w:t>
            </w:r>
            <w:r w:rsidRPr="00C30049">
              <w:rPr>
                <w:sz w:val="20"/>
                <w:szCs w:val="20"/>
                <w:vertAlign w:val="superscript"/>
              </w:rPr>
              <w:t>(</w:t>
            </w:r>
            <w:proofErr w:type="gramEnd"/>
            <w:r w:rsidRPr="00C30049">
              <w:rPr>
                <w:sz w:val="20"/>
                <w:szCs w:val="20"/>
                <w:vertAlign w:val="superscript"/>
              </w:rPr>
              <w:t>a)</w:t>
            </w:r>
          </w:p>
        </w:tc>
        <w:tc>
          <w:tcPr>
            <w:tcW w:w="0" w:type="auto"/>
            <w:hideMark/>
          </w:tcPr>
          <w:p w14:paraId="1AF9FF09" w14:textId="77777777" w:rsidR="00966813" w:rsidRPr="00C30049" w:rsidRDefault="00966813" w:rsidP="00684F1D">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30049">
              <w:rPr>
                <w:sz w:val="20"/>
                <w:szCs w:val="20"/>
              </w:rPr>
              <w:t>Plant Manager</w:t>
            </w:r>
          </w:p>
        </w:tc>
      </w:tr>
      <w:tr w:rsidR="00966813" w:rsidRPr="00A54D99" w14:paraId="02051E37" w14:textId="77777777" w:rsidTr="00684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095AF8BD" w14:textId="77777777" w:rsidR="00966813" w:rsidRPr="00C30049" w:rsidRDefault="00966813" w:rsidP="00684F1D">
            <w:pPr>
              <w:spacing w:after="0"/>
              <w:rPr>
                <w:b w:val="0"/>
                <w:sz w:val="20"/>
                <w:szCs w:val="20"/>
              </w:rPr>
            </w:pPr>
            <w:r w:rsidRPr="00C30049">
              <w:rPr>
                <w:b w:val="0"/>
                <w:sz w:val="20"/>
                <w:szCs w:val="20"/>
                <w:vertAlign w:val="superscript"/>
              </w:rPr>
              <w:t>(a)</w:t>
            </w:r>
            <w:r w:rsidRPr="00C30049">
              <w:rPr>
                <w:b w:val="0"/>
                <w:sz w:val="20"/>
                <w:szCs w:val="20"/>
              </w:rPr>
              <w:t> Done by others than the team writing and implementing the plan. May require additional technical expertise as well as laboratory and plant test studies.</w:t>
            </w:r>
          </w:p>
        </w:tc>
      </w:tr>
    </w:tbl>
    <w:p w14:paraId="1964D643" w14:textId="77777777" w:rsidR="00966813" w:rsidRDefault="00966813" w:rsidP="00966813">
      <w:pPr>
        <w:pStyle w:val="Heading3"/>
        <w:spacing w:before="0"/>
      </w:pPr>
    </w:p>
    <w:p w14:paraId="678B2760" w14:textId="09AE3B53" w:rsidR="00A54D99" w:rsidRPr="00A54D99" w:rsidRDefault="00684F1D" w:rsidP="00A54D99">
      <w:r>
        <w:t>An important</w:t>
      </w:r>
      <w:r w:rsidR="00A54D99" w:rsidRPr="00A54D99">
        <w:t xml:space="preserve"> aspect of verification is evaluating whether the facility's HACCP system is functioning according to the HACCP plan. An effective HACCP system requires little </w:t>
      </w:r>
      <w:proofErr w:type="gramStart"/>
      <w:r w:rsidR="00A54D99" w:rsidRPr="00A54D99">
        <w:t>end-product</w:t>
      </w:r>
      <w:proofErr w:type="gramEnd"/>
      <w:r w:rsidR="00A54D99" w:rsidRPr="00A54D99">
        <w:t xml:space="preserve"> testing, since sufficient validated safeguards are built in early in the process. Therefore, rather than relying on end-product testing, firms should rely on frequent reviews of their HACCP plan, verification that the HACCP plan is being correctly followe</w:t>
      </w:r>
      <w:r>
        <w:t>d</w:t>
      </w:r>
      <w:r w:rsidR="00A54D99" w:rsidRPr="00A54D99">
        <w:t xml:space="preserve"> and review of </w:t>
      </w:r>
      <w:proofErr w:type="spellStart"/>
      <w:r w:rsidR="00A54D99" w:rsidRPr="00A54D99">
        <w:t>CCP</w:t>
      </w:r>
      <w:proofErr w:type="spellEnd"/>
      <w:r w:rsidR="00A54D99" w:rsidRPr="00A54D99">
        <w:t xml:space="preserve"> monitoring and corrective action records.</w:t>
      </w:r>
    </w:p>
    <w:p w14:paraId="25CDB14F" w14:textId="0C475D07" w:rsidR="00A54D99" w:rsidRPr="00A54D99" w:rsidRDefault="00A54D99" w:rsidP="00A54D99">
      <w:proofErr w:type="gramStart"/>
      <w:r w:rsidRPr="00A54D99">
        <w:t>Verification activities are carried out by individuals within a company, third party experts, and regulatory agencies</w:t>
      </w:r>
      <w:proofErr w:type="gramEnd"/>
      <w:r w:rsidRPr="00A54D99">
        <w:t>. It is important that individuals doing verification have appropriate technical expertise to perform this function.</w:t>
      </w:r>
    </w:p>
    <w:p w14:paraId="5F17FA51" w14:textId="65F56A2F" w:rsidR="00A54D99" w:rsidRDefault="00A54D99" w:rsidP="00A54D99">
      <w:r w:rsidRPr="00A54D99">
        <w:t xml:space="preserve">Examples of verification activities are included </w:t>
      </w:r>
      <w:r w:rsidR="00C30049">
        <w:t xml:space="preserve">in </w:t>
      </w:r>
      <w:r w:rsidR="00C30049" w:rsidRPr="00C30049">
        <w:rPr>
          <w:b/>
          <w:color w:val="263B86" w:themeColor="text2"/>
        </w:rPr>
        <w:fldChar w:fldCharType="begin"/>
      </w:r>
      <w:r w:rsidR="00C30049" w:rsidRPr="00C30049">
        <w:rPr>
          <w:b/>
          <w:color w:val="263B86" w:themeColor="text2"/>
        </w:rPr>
        <w:instrText xml:space="preserve"> REF _Ref300779576 \h </w:instrText>
      </w:r>
      <w:r w:rsidR="00C30049" w:rsidRPr="00C30049">
        <w:rPr>
          <w:b/>
          <w:color w:val="263B86" w:themeColor="text2"/>
        </w:rPr>
      </w:r>
      <w:r w:rsidR="00C30049" w:rsidRPr="00C30049">
        <w:rPr>
          <w:b/>
          <w:color w:val="263B86" w:themeColor="text2"/>
        </w:rPr>
        <w:fldChar w:fldCharType="separate"/>
      </w:r>
      <w:r w:rsidR="00BF354E">
        <w:t>Appendix 5 | Examples of Verification Activities</w:t>
      </w:r>
      <w:r w:rsidR="00C30049" w:rsidRPr="00C30049">
        <w:rPr>
          <w:b/>
          <w:color w:val="263B86" w:themeColor="text2"/>
        </w:rPr>
        <w:fldChar w:fldCharType="end"/>
      </w:r>
      <w:r w:rsidRPr="00A54D99">
        <w:t>.</w:t>
      </w:r>
    </w:p>
    <w:p w14:paraId="2E01503A" w14:textId="5AD68E62" w:rsidR="00256DBC" w:rsidRPr="00A54D99" w:rsidRDefault="00256DBC" w:rsidP="00A54D99">
      <w:r w:rsidRPr="00A54D99">
        <w:t xml:space="preserve">In addition, </w:t>
      </w:r>
      <w:proofErr w:type="gramStart"/>
      <w:r w:rsidRPr="00A54D99">
        <w:t>a periodic comprehensive verification of the HACCP system should be conducted by an unbiased, independent authority</w:t>
      </w:r>
      <w:proofErr w:type="gramEnd"/>
      <w:r w:rsidRPr="00A54D99">
        <w:t>. Such authorities can be internal or external to the food operation. This should include a technical evaluation of the hazard analysis and each element of the HACCP plan as well as on-site review of all flow diagrams and appropriate records from operation of the plan. A comprehensive verification is independent of other verification procedures and must be performed to ensure that the HACCP plan is resulting in the control of the hazards. If the results of the compr</w:t>
      </w:r>
      <w:r w:rsidR="00C81FA5">
        <w:t>ehensive verification identify</w:t>
      </w:r>
      <w:r w:rsidRPr="00A54D99">
        <w:t xml:space="preserve"> deficiencies, the HACCP team modifi</w:t>
      </w:r>
      <w:r>
        <w:t>es the HACCP plan as necessary.</w:t>
      </w:r>
    </w:p>
    <w:p w14:paraId="73C57CBD" w14:textId="77777777" w:rsidR="00A54D99" w:rsidRPr="00A54D99" w:rsidRDefault="00A54D99" w:rsidP="00F32B59">
      <w:pPr>
        <w:pStyle w:val="Heading3"/>
      </w:pPr>
      <w:r w:rsidRPr="00A54D99">
        <w:t>Establish record-keeping and documentation procedures (Principle 7)</w:t>
      </w:r>
    </w:p>
    <w:p w14:paraId="7A4F50C6" w14:textId="77777777" w:rsidR="00A54D99" w:rsidRPr="00A54D99" w:rsidRDefault="00A54D99" w:rsidP="00A54D99">
      <w:r w:rsidRPr="00A54D99">
        <w:t>Generally, the records maintained for the HACCP System should include the following:</w:t>
      </w:r>
    </w:p>
    <w:p w14:paraId="4FDAAE58" w14:textId="77777777" w:rsidR="00A54D99" w:rsidRPr="00A54D99" w:rsidRDefault="00A54D99" w:rsidP="00A54D99">
      <w:pPr>
        <w:numPr>
          <w:ilvl w:val="0"/>
          <w:numId w:val="23"/>
        </w:numPr>
      </w:pPr>
      <w:r w:rsidRPr="00A54D99">
        <w:t>A summary of the hazard analysis, including the rationale for determining hazards and control measures.</w:t>
      </w:r>
    </w:p>
    <w:p w14:paraId="135F4DE6" w14:textId="77777777" w:rsidR="00A54D99" w:rsidRPr="00A54D99" w:rsidRDefault="00A54D99" w:rsidP="00A54D99">
      <w:pPr>
        <w:numPr>
          <w:ilvl w:val="0"/>
          <w:numId w:val="23"/>
        </w:numPr>
      </w:pPr>
      <w:r w:rsidRPr="00A54D99">
        <w:t>The HACCP Plan</w:t>
      </w:r>
    </w:p>
    <w:p w14:paraId="4A3C218F" w14:textId="77777777" w:rsidR="00A54D99" w:rsidRPr="00A54D99" w:rsidRDefault="00A54D99" w:rsidP="00CA1881">
      <w:pPr>
        <w:pStyle w:val="ListParagraph"/>
        <w:numPr>
          <w:ilvl w:val="0"/>
          <w:numId w:val="27"/>
        </w:numPr>
      </w:pPr>
      <w:r w:rsidRPr="00A54D99">
        <w:t>Listing of the HACCP team and assigned responsibilities.</w:t>
      </w:r>
    </w:p>
    <w:p w14:paraId="7FE03CD8" w14:textId="77777777" w:rsidR="00A54D99" w:rsidRPr="00A54D99" w:rsidRDefault="00A54D99" w:rsidP="00CA1881">
      <w:pPr>
        <w:pStyle w:val="ListParagraph"/>
        <w:numPr>
          <w:ilvl w:val="0"/>
          <w:numId w:val="27"/>
        </w:numPr>
      </w:pPr>
      <w:r w:rsidRPr="00A54D99">
        <w:t>Description of the food, its distribution, intended use, and consumer.</w:t>
      </w:r>
    </w:p>
    <w:p w14:paraId="588B18C3" w14:textId="77777777" w:rsidR="00A54D99" w:rsidRPr="00A54D99" w:rsidRDefault="00A54D99" w:rsidP="00CA1881">
      <w:pPr>
        <w:pStyle w:val="ListParagraph"/>
        <w:numPr>
          <w:ilvl w:val="0"/>
          <w:numId w:val="27"/>
        </w:numPr>
      </w:pPr>
      <w:r w:rsidRPr="00A54D99">
        <w:t>Verified flow diagram.</w:t>
      </w:r>
    </w:p>
    <w:p w14:paraId="6B41D910" w14:textId="77777777" w:rsidR="00A54D99" w:rsidRPr="00A54D99" w:rsidRDefault="00A54D99" w:rsidP="00CA1881">
      <w:pPr>
        <w:pStyle w:val="ListParagraph"/>
        <w:numPr>
          <w:ilvl w:val="0"/>
          <w:numId w:val="27"/>
        </w:numPr>
      </w:pPr>
      <w:r w:rsidRPr="00A54D99">
        <w:t>HACCP Plan Summary Table that includes information for:</w:t>
      </w:r>
    </w:p>
    <w:p w14:paraId="58312E0D" w14:textId="77777777" w:rsidR="00A54D99" w:rsidRPr="00A54D99" w:rsidRDefault="00A54D99" w:rsidP="00C81FA5">
      <w:pPr>
        <w:pStyle w:val="ListParagraph"/>
        <w:numPr>
          <w:ilvl w:val="1"/>
          <w:numId w:val="27"/>
        </w:numPr>
      </w:pPr>
      <w:r w:rsidRPr="00A54D99">
        <w:t xml:space="preserve">Steps in the process that are </w:t>
      </w:r>
      <w:proofErr w:type="spellStart"/>
      <w:r w:rsidRPr="00A54D99">
        <w:t>CCPs</w:t>
      </w:r>
      <w:proofErr w:type="spellEnd"/>
    </w:p>
    <w:p w14:paraId="71C090A5" w14:textId="77777777" w:rsidR="00A54D99" w:rsidRPr="00A54D99" w:rsidRDefault="00A54D99" w:rsidP="00C81FA5">
      <w:pPr>
        <w:pStyle w:val="ListParagraph"/>
        <w:numPr>
          <w:ilvl w:val="1"/>
          <w:numId w:val="27"/>
        </w:numPr>
      </w:pPr>
      <w:r w:rsidRPr="00A54D99">
        <w:t>The hazard(s) of concern.</w:t>
      </w:r>
    </w:p>
    <w:p w14:paraId="037A07AD" w14:textId="77777777" w:rsidR="00A54D99" w:rsidRPr="00A54D99" w:rsidRDefault="00A54D99" w:rsidP="00C81FA5">
      <w:pPr>
        <w:pStyle w:val="ListParagraph"/>
        <w:numPr>
          <w:ilvl w:val="1"/>
          <w:numId w:val="27"/>
        </w:numPr>
      </w:pPr>
      <w:r w:rsidRPr="00A54D99">
        <w:t>Critical limits</w:t>
      </w:r>
    </w:p>
    <w:p w14:paraId="7B852387" w14:textId="77777777" w:rsidR="00A54D99" w:rsidRPr="00A54D99" w:rsidRDefault="00A54D99" w:rsidP="00C81FA5">
      <w:pPr>
        <w:pStyle w:val="ListParagraph"/>
        <w:numPr>
          <w:ilvl w:val="1"/>
          <w:numId w:val="27"/>
        </w:numPr>
      </w:pPr>
      <w:r w:rsidRPr="00A54D99">
        <w:t>Monitoring*</w:t>
      </w:r>
    </w:p>
    <w:p w14:paraId="3DB0EE46" w14:textId="77777777" w:rsidR="00A54D99" w:rsidRPr="00A54D99" w:rsidRDefault="00A54D99" w:rsidP="00C81FA5">
      <w:pPr>
        <w:pStyle w:val="ListParagraph"/>
        <w:numPr>
          <w:ilvl w:val="1"/>
          <w:numId w:val="27"/>
        </w:numPr>
      </w:pPr>
      <w:r w:rsidRPr="00A54D99">
        <w:t>Corrective actions*</w:t>
      </w:r>
    </w:p>
    <w:p w14:paraId="47B1D390" w14:textId="77777777" w:rsidR="00A54D99" w:rsidRPr="00A54D99" w:rsidRDefault="00A54D99" w:rsidP="00C81FA5">
      <w:pPr>
        <w:pStyle w:val="ListParagraph"/>
        <w:numPr>
          <w:ilvl w:val="1"/>
          <w:numId w:val="27"/>
        </w:numPr>
      </w:pPr>
      <w:r w:rsidRPr="00A54D99">
        <w:t>Verification procedures and schedule*</w:t>
      </w:r>
    </w:p>
    <w:p w14:paraId="0C0E16E1" w14:textId="77777777" w:rsidR="00A54D99" w:rsidRPr="00A54D99" w:rsidRDefault="00A54D99" w:rsidP="00C81FA5">
      <w:pPr>
        <w:pStyle w:val="ListParagraph"/>
        <w:numPr>
          <w:ilvl w:val="1"/>
          <w:numId w:val="27"/>
        </w:numPr>
      </w:pPr>
      <w:r w:rsidRPr="00A54D99">
        <w:t>Record-keeping procedures*</w:t>
      </w:r>
    </w:p>
    <w:p w14:paraId="139067DE" w14:textId="77777777" w:rsidR="00A54D99" w:rsidRPr="00A54D99" w:rsidRDefault="00A54D99" w:rsidP="00A54D99">
      <w:r w:rsidRPr="00A54D99">
        <w:t xml:space="preserve">* A brief summary of position responsible for performing the activity and the </w:t>
      </w:r>
      <w:proofErr w:type="gramStart"/>
      <w:r w:rsidRPr="00A54D99">
        <w:t>procedures</w:t>
      </w:r>
      <w:proofErr w:type="gramEnd"/>
      <w:r w:rsidRPr="00A54D99">
        <w:t xml:space="preserve"> and frequency should be provided</w:t>
      </w:r>
    </w:p>
    <w:p w14:paraId="7DA92D2E" w14:textId="77777777" w:rsidR="00A54D99" w:rsidRPr="00A54D99" w:rsidRDefault="00A54D99" w:rsidP="00A54D99">
      <w:pPr>
        <w:numPr>
          <w:ilvl w:val="0"/>
          <w:numId w:val="23"/>
        </w:numPr>
      </w:pPr>
      <w:r w:rsidRPr="00A54D99">
        <w:t>Support documentation such as validation records.</w:t>
      </w:r>
    </w:p>
    <w:p w14:paraId="5E3734B2" w14:textId="77777777" w:rsidR="00A54D99" w:rsidRPr="00A54D99" w:rsidRDefault="00A54D99" w:rsidP="00A54D99">
      <w:pPr>
        <w:numPr>
          <w:ilvl w:val="0"/>
          <w:numId w:val="23"/>
        </w:numPr>
      </w:pPr>
      <w:r w:rsidRPr="00A54D99">
        <w:t>Records that are generated during the operation of the plan.</w:t>
      </w:r>
    </w:p>
    <w:p w14:paraId="06ED7B97" w14:textId="49EF3DC8" w:rsidR="00A54D99" w:rsidRDefault="00A54D99" w:rsidP="00A54D99">
      <w:r w:rsidRPr="00A54D99">
        <w:t>Examples of HACCP records are given in </w:t>
      </w:r>
      <w:r w:rsidR="00CA1881" w:rsidRPr="00CA1881">
        <w:rPr>
          <w:b/>
          <w:color w:val="263B86" w:themeColor="text2"/>
        </w:rPr>
        <w:fldChar w:fldCharType="begin"/>
      </w:r>
      <w:r w:rsidR="00CA1881" w:rsidRPr="00CA1881">
        <w:rPr>
          <w:b/>
          <w:color w:val="263B86" w:themeColor="text2"/>
        </w:rPr>
        <w:instrText xml:space="preserve"> REF _Ref300780804 \h </w:instrText>
      </w:r>
      <w:r w:rsidR="00CA1881" w:rsidRPr="00CA1881">
        <w:rPr>
          <w:b/>
          <w:color w:val="263B86" w:themeColor="text2"/>
        </w:rPr>
      </w:r>
      <w:r w:rsidR="00CA1881" w:rsidRPr="00CA1881">
        <w:rPr>
          <w:b/>
          <w:color w:val="263B86" w:themeColor="text2"/>
        </w:rPr>
        <w:fldChar w:fldCharType="separate"/>
      </w:r>
      <w:r w:rsidR="00BF354E">
        <w:t>Appendix 6 | Examples of HACCP Records</w:t>
      </w:r>
      <w:r w:rsidR="00CA1881" w:rsidRPr="00CA1881">
        <w:rPr>
          <w:b/>
          <w:color w:val="263B86" w:themeColor="text2"/>
        </w:rPr>
        <w:fldChar w:fldCharType="end"/>
      </w:r>
      <w:r w:rsidR="00CA1881">
        <w:t>.</w:t>
      </w:r>
    </w:p>
    <w:p w14:paraId="409059CC" w14:textId="152EE41A" w:rsidR="0041232D" w:rsidRDefault="0041232D">
      <w:pPr>
        <w:spacing w:after="0" w:line="240" w:lineRule="auto"/>
      </w:pPr>
      <w:r>
        <w:br w:type="page"/>
      </w:r>
    </w:p>
    <w:p w14:paraId="18C603BB" w14:textId="2D099831" w:rsidR="0041232D" w:rsidRPr="00A1299F" w:rsidRDefault="0041232D" w:rsidP="0041232D">
      <w:pPr>
        <w:pStyle w:val="Heading1"/>
        <w:jc w:val="left"/>
      </w:pPr>
      <w:bookmarkStart w:id="46" w:name="_Toc300787559"/>
      <w:r>
        <w:t>Part E | Implementation and Maintenance of the HACCP Plan</w:t>
      </w:r>
      <w:bookmarkEnd w:id="46"/>
    </w:p>
    <w:p w14:paraId="42375200" w14:textId="77777777" w:rsidR="0041232D" w:rsidRPr="0041232D" w:rsidRDefault="0041232D" w:rsidP="0041232D">
      <w:r w:rsidRPr="0041232D">
        <w:t>The successful implementation of a HACCP plan is facilitated by commitment from top management. The next step is to establish a plan that describes the individuals responsible for developing, implementing and maintaining the HACCP system. Initially, the HACCP coordinator and team are selected and trained as necessary. The team is then responsible for developing the initial plan and coordinating its implementation. Product teams can be appointed to develop HACCP plans for specific products. An important aspect in developing these teams is to assure that they have appropriate training. The workers who will be responsible for monitoring need to be adequately trained. Upon completion of the HACCP plan, operator procedures, forms and procedures for monitoring and corrective action are developed. Often it is a good idea to develop a timeline for the activities involved in the initial implementation of the HACCP plan. Implementation of the HACCP system involves the continual application of the monitoring, record-keeping, corrective action procedures and other activities as described in the HACCP plan.</w:t>
      </w:r>
    </w:p>
    <w:p w14:paraId="5F51B479" w14:textId="3D9055DD" w:rsidR="0041232D" w:rsidRPr="0041232D" w:rsidRDefault="0041232D" w:rsidP="0041232D">
      <w:r w:rsidRPr="0041232D">
        <w:t>Maintaining an effective HACCP system depends largely on regularly scheduled verification activities. The HACCP plan should be updated and revised as needed. An important aspect of maintaining the HACCP system is to assure that all individuals involved are properly trained so they understand their role and can effectively fulfil their responsibilities.</w:t>
      </w:r>
    </w:p>
    <w:p w14:paraId="42F163A1" w14:textId="77777777" w:rsidR="0041232D" w:rsidRDefault="0041232D" w:rsidP="00A54D99"/>
    <w:p w14:paraId="7CD1BC39" w14:textId="77777777" w:rsidR="0041232D" w:rsidRPr="00A54D99" w:rsidRDefault="0041232D" w:rsidP="00A54D99"/>
    <w:p w14:paraId="0DBC23A0" w14:textId="77777777" w:rsidR="00AF15A7" w:rsidRDefault="00AF15A7" w:rsidP="00AF15A7">
      <w:pPr>
        <w:ind w:left="7200" w:firstLine="720"/>
        <w:jc w:val="both"/>
        <w:rPr>
          <w:b/>
        </w:rPr>
      </w:pPr>
    </w:p>
    <w:p w14:paraId="05AF5698" w14:textId="77777777" w:rsidR="00AF15A7" w:rsidRDefault="00AF15A7" w:rsidP="00AF15A7">
      <w:pPr>
        <w:ind w:left="7200" w:firstLine="720"/>
        <w:jc w:val="both"/>
        <w:rPr>
          <w:b/>
        </w:rPr>
      </w:pPr>
    </w:p>
    <w:p w14:paraId="27FB94EB" w14:textId="77777777" w:rsidR="00B20B01" w:rsidRDefault="00B20B01">
      <w:pPr>
        <w:spacing w:after="0" w:line="240" w:lineRule="auto"/>
        <w:rPr>
          <w:rFonts w:eastAsiaTheme="majorEastAsia" w:cstheme="majorBidi"/>
          <w:b/>
          <w:bCs/>
          <w:color w:val="263B86" w:themeColor="text2"/>
          <w:sz w:val="48"/>
          <w:szCs w:val="32"/>
          <w:lang w:val="en-US" w:eastAsia="en-US"/>
        </w:rPr>
      </w:pPr>
      <w:r>
        <w:br w:type="page"/>
      </w:r>
    </w:p>
    <w:p w14:paraId="1C685839" w14:textId="77777777" w:rsidR="00306D76" w:rsidRDefault="00306D76" w:rsidP="001B1A48">
      <w:pPr>
        <w:pStyle w:val="Heading1"/>
        <w:jc w:val="left"/>
      </w:pPr>
      <w:bookmarkStart w:id="47" w:name="_Toc300787560"/>
      <w:r>
        <w:t>Forms</w:t>
      </w:r>
      <w:bookmarkEnd w:id="47"/>
    </w:p>
    <w:p w14:paraId="133E016E" w14:textId="61CF02BA" w:rsidR="00BF354E" w:rsidRDefault="00BF354E" w:rsidP="00BF354E">
      <w:pPr>
        <w:rPr>
          <w:lang w:val="en-US"/>
        </w:rPr>
      </w:pPr>
      <w:r w:rsidRPr="00BF354E">
        <w:rPr>
          <w:lang w:val="en-US"/>
        </w:rPr>
        <w:t xml:space="preserve">This </w:t>
      </w:r>
      <w:r>
        <w:rPr>
          <w:lang w:val="en-US"/>
        </w:rPr>
        <w:t>section</w:t>
      </w:r>
      <w:r w:rsidRPr="00BF354E">
        <w:rPr>
          <w:lang w:val="en-US"/>
        </w:rPr>
        <w:t xml:space="preserve"> contains a blank model Hazard Analysis Critical Control Point (HACCP) Plan Form and a blank model Hazard Analysis Worksheet.</w:t>
      </w:r>
    </w:p>
    <w:p w14:paraId="5DA88085" w14:textId="700F0BE3" w:rsidR="00BF354E" w:rsidRDefault="00BF354E" w:rsidP="00BF354E">
      <w:pPr>
        <w:rPr>
          <w:lang w:val="en-US"/>
        </w:rPr>
      </w:pPr>
      <w:r w:rsidRPr="00BF354E">
        <w:rPr>
          <w:lang w:val="en-US"/>
        </w:rPr>
        <w:t xml:space="preserve">Note that </w:t>
      </w:r>
      <w:r w:rsidR="00C74C9F">
        <w:rPr>
          <w:lang w:val="en-US"/>
        </w:rPr>
        <w:t>these</w:t>
      </w:r>
      <w:r w:rsidRPr="00BF354E">
        <w:rPr>
          <w:lang w:val="en-US"/>
        </w:rPr>
        <w:t xml:space="preserve"> </w:t>
      </w:r>
      <w:r w:rsidR="00C74C9F">
        <w:rPr>
          <w:lang w:val="en-US"/>
        </w:rPr>
        <w:t>are</w:t>
      </w:r>
      <w:r w:rsidRPr="00BF354E">
        <w:rPr>
          <w:lang w:val="en-US"/>
        </w:rPr>
        <w:t xml:space="preserve"> two</w:t>
      </w:r>
      <w:r w:rsidR="00C74C9F">
        <w:rPr>
          <w:lang w:val="en-US"/>
        </w:rPr>
        <w:t>-</w:t>
      </w:r>
      <w:r w:rsidRPr="00BF354E">
        <w:rPr>
          <w:lang w:val="en-US"/>
        </w:rPr>
        <w:t>page</w:t>
      </w:r>
      <w:r w:rsidR="00C74C9F">
        <w:rPr>
          <w:lang w:val="en-US"/>
        </w:rPr>
        <w:t xml:space="preserve"> </w:t>
      </w:r>
      <w:proofErr w:type="gramStart"/>
      <w:r w:rsidRPr="00BF354E">
        <w:rPr>
          <w:lang w:val="en-US"/>
        </w:rPr>
        <w:t>form</w:t>
      </w:r>
      <w:r w:rsidR="00C74C9F">
        <w:rPr>
          <w:lang w:val="en-US"/>
        </w:rPr>
        <w:t>s</w:t>
      </w:r>
      <w:r w:rsidRPr="00BF354E">
        <w:rPr>
          <w:lang w:val="en-US"/>
        </w:rPr>
        <w:t>,</w:t>
      </w:r>
      <w:proofErr w:type="gramEnd"/>
      <w:r w:rsidRPr="00BF354E">
        <w:rPr>
          <w:lang w:val="en-US"/>
        </w:rPr>
        <w:t xml:space="preserve"> with the second page to be used if</w:t>
      </w:r>
      <w:r w:rsidR="00C74C9F">
        <w:rPr>
          <w:lang w:val="en-US"/>
        </w:rPr>
        <w:t xml:space="preserve"> </w:t>
      </w:r>
      <w:r w:rsidRPr="00BF354E">
        <w:rPr>
          <w:lang w:val="en-US"/>
        </w:rPr>
        <w:t>your process has more critical control points</w:t>
      </w:r>
      <w:r w:rsidR="00C74C9F">
        <w:rPr>
          <w:lang w:val="en-US"/>
        </w:rPr>
        <w:t xml:space="preserve"> or </w:t>
      </w:r>
      <w:r w:rsidR="00C74C9F" w:rsidRPr="00C74C9F">
        <w:rPr>
          <w:lang w:val="en-US"/>
        </w:rPr>
        <w:t>more processing</w:t>
      </w:r>
      <w:r w:rsidR="00C74C9F">
        <w:rPr>
          <w:lang w:val="en-US"/>
        </w:rPr>
        <w:t xml:space="preserve"> </w:t>
      </w:r>
      <w:r w:rsidR="00C74C9F" w:rsidRPr="00C74C9F">
        <w:rPr>
          <w:lang w:val="en-US"/>
        </w:rPr>
        <w:t>steps</w:t>
      </w:r>
      <w:r w:rsidRPr="00BF354E">
        <w:rPr>
          <w:lang w:val="en-US"/>
        </w:rPr>
        <w:t xml:space="preserve"> than</w:t>
      </w:r>
      <w:r w:rsidR="00C74C9F">
        <w:rPr>
          <w:lang w:val="en-US"/>
        </w:rPr>
        <w:t xml:space="preserve"> </w:t>
      </w:r>
      <w:r w:rsidRPr="00BF354E">
        <w:rPr>
          <w:lang w:val="en-US"/>
        </w:rPr>
        <w:t>can be listed on one page.</w:t>
      </w:r>
    </w:p>
    <w:p w14:paraId="65F01781" w14:textId="77777777" w:rsidR="00306D76" w:rsidRDefault="00306D76" w:rsidP="00BF354E"/>
    <w:p w14:paraId="649261C2" w14:textId="77777777" w:rsidR="00306D76" w:rsidRDefault="00306D76" w:rsidP="00BF354E">
      <w:pPr>
        <w:sectPr w:rsidR="00306D76" w:rsidSect="00D10D3D">
          <w:pgSz w:w="11900" w:h="16840"/>
          <w:pgMar w:top="1440" w:right="1800" w:bottom="1440" w:left="1800" w:header="708" w:footer="708" w:gutter="0"/>
          <w:pgNumType w:start="1"/>
          <w:cols w:space="708"/>
          <w:titlePg/>
          <w:docGrid w:linePitch="360"/>
        </w:sectPr>
      </w:pPr>
    </w:p>
    <w:p w14:paraId="46C29C82" w14:textId="423E1E3F" w:rsidR="00306D76" w:rsidRDefault="00306D76" w:rsidP="00306D76">
      <w:r>
        <w:rPr>
          <w:noProof/>
          <w:lang w:val="en-US" w:eastAsia="en-US"/>
        </w:rPr>
        <w:drawing>
          <wp:inline distT="0" distB="0" distL="0" distR="0" wp14:anchorId="641B3871" wp14:editId="72982F20">
            <wp:extent cx="8695055" cy="6642100"/>
            <wp:effectExtent l="0" t="0" r="0" b="127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f"/>
                    <pic:cNvPicPr/>
                  </pic:nvPicPr>
                  <pic:blipFill>
                    <a:blip r:embed="rId19">
                      <a:extLst>
                        <a:ext uri="{28A0092B-C50C-407E-A947-70E740481C1C}">
                          <a14:useLocalDpi xmlns:a14="http://schemas.microsoft.com/office/drawing/2010/main" val="0"/>
                        </a:ext>
                      </a:extLst>
                    </a:blip>
                    <a:stretch>
                      <a:fillRect/>
                    </a:stretch>
                  </pic:blipFill>
                  <pic:spPr>
                    <a:xfrm>
                      <a:off x="0" y="0"/>
                      <a:ext cx="8695055" cy="6642100"/>
                    </a:xfrm>
                    <a:prstGeom prst="rect">
                      <a:avLst/>
                    </a:prstGeom>
                  </pic:spPr>
                </pic:pic>
              </a:graphicData>
            </a:graphic>
          </wp:inline>
        </w:drawing>
      </w:r>
    </w:p>
    <w:p w14:paraId="5354D17D" w14:textId="5343F0E4" w:rsidR="00306D76" w:rsidRDefault="00BF354E" w:rsidP="00306D76">
      <w:r>
        <w:rPr>
          <w:noProof/>
          <w:lang w:val="en-US" w:eastAsia="en-US"/>
        </w:rPr>
        <w:drawing>
          <wp:inline distT="0" distB="0" distL="0" distR="0" wp14:anchorId="707D47B2" wp14:editId="21B50E1A">
            <wp:extent cx="8991017" cy="6286500"/>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f"/>
                    <pic:cNvPicPr/>
                  </pic:nvPicPr>
                  <pic:blipFill>
                    <a:blip r:embed="rId20">
                      <a:extLst>
                        <a:ext uri="{28A0092B-C50C-407E-A947-70E740481C1C}">
                          <a14:useLocalDpi xmlns:a14="http://schemas.microsoft.com/office/drawing/2010/main" val="0"/>
                        </a:ext>
                      </a:extLst>
                    </a:blip>
                    <a:stretch>
                      <a:fillRect/>
                    </a:stretch>
                  </pic:blipFill>
                  <pic:spPr>
                    <a:xfrm>
                      <a:off x="0" y="0"/>
                      <a:ext cx="8991017" cy="6286500"/>
                    </a:xfrm>
                    <a:prstGeom prst="rect">
                      <a:avLst/>
                    </a:prstGeom>
                  </pic:spPr>
                </pic:pic>
              </a:graphicData>
            </a:graphic>
          </wp:inline>
        </w:drawing>
      </w:r>
    </w:p>
    <w:p w14:paraId="77F593C8" w14:textId="00A3AD8E" w:rsidR="00306D76" w:rsidRDefault="00BF354E" w:rsidP="00306D76">
      <w:r>
        <w:rPr>
          <w:noProof/>
          <w:lang w:val="en-US" w:eastAsia="en-US"/>
        </w:rPr>
        <w:drawing>
          <wp:inline distT="0" distB="0" distL="0" distR="0" wp14:anchorId="2245C42E" wp14:editId="5EEDB11C">
            <wp:extent cx="8822055" cy="6642100"/>
            <wp:effectExtent l="0" t="0" r="0" b="127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f"/>
                    <pic:cNvPicPr/>
                  </pic:nvPicPr>
                  <pic:blipFill>
                    <a:blip r:embed="rId21">
                      <a:extLst>
                        <a:ext uri="{28A0092B-C50C-407E-A947-70E740481C1C}">
                          <a14:useLocalDpi xmlns:a14="http://schemas.microsoft.com/office/drawing/2010/main" val="0"/>
                        </a:ext>
                      </a:extLst>
                    </a:blip>
                    <a:stretch>
                      <a:fillRect/>
                    </a:stretch>
                  </pic:blipFill>
                  <pic:spPr>
                    <a:xfrm>
                      <a:off x="0" y="0"/>
                      <a:ext cx="8822055" cy="6642100"/>
                    </a:xfrm>
                    <a:prstGeom prst="rect">
                      <a:avLst/>
                    </a:prstGeom>
                  </pic:spPr>
                </pic:pic>
              </a:graphicData>
            </a:graphic>
          </wp:inline>
        </w:drawing>
      </w:r>
    </w:p>
    <w:p w14:paraId="4C1E8CA1" w14:textId="4D120E71" w:rsidR="00306D76" w:rsidRDefault="00BF354E" w:rsidP="00306D76">
      <w:pPr>
        <w:sectPr w:rsidR="00306D76" w:rsidSect="00641B35">
          <w:pgSz w:w="16840" w:h="11900" w:orient="landscape"/>
          <w:pgMar w:top="720" w:right="720" w:bottom="720" w:left="720" w:header="708" w:footer="708" w:gutter="0"/>
          <w:cols w:space="708"/>
          <w:titlePg/>
          <w:docGrid w:linePitch="360"/>
        </w:sectPr>
      </w:pPr>
      <w:r>
        <w:rPr>
          <w:noProof/>
          <w:lang w:val="en-US" w:eastAsia="en-US"/>
        </w:rPr>
        <w:drawing>
          <wp:inline distT="0" distB="0" distL="0" distR="0" wp14:anchorId="7E9C6099" wp14:editId="5920C1A0">
            <wp:extent cx="9697085" cy="6642100"/>
            <wp:effectExtent l="0" t="0" r="5715"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f"/>
                    <pic:cNvPicPr/>
                  </pic:nvPicPr>
                  <pic:blipFill>
                    <a:blip r:embed="rId22">
                      <a:extLst>
                        <a:ext uri="{28A0092B-C50C-407E-A947-70E740481C1C}">
                          <a14:useLocalDpi xmlns:a14="http://schemas.microsoft.com/office/drawing/2010/main" val="0"/>
                        </a:ext>
                      </a:extLst>
                    </a:blip>
                    <a:stretch>
                      <a:fillRect/>
                    </a:stretch>
                  </pic:blipFill>
                  <pic:spPr>
                    <a:xfrm>
                      <a:off x="0" y="0"/>
                      <a:ext cx="9697085" cy="6642100"/>
                    </a:xfrm>
                    <a:prstGeom prst="rect">
                      <a:avLst/>
                    </a:prstGeom>
                  </pic:spPr>
                </pic:pic>
              </a:graphicData>
            </a:graphic>
          </wp:inline>
        </w:drawing>
      </w:r>
    </w:p>
    <w:p w14:paraId="2AC44F9A" w14:textId="1B1A95C3" w:rsidR="00FA0F55" w:rsidRDefault="00FA0F55" w:rsidP="001B1A48">
      <w:pPr>
        <w:pStyle w:val="Heading1"/>
        <w:jc w:val="left"/>
      </w:pPr>
      <w:bookmarkStart w:id="48" w:name="_Toc300787561"/>
      <w:r>
        <w:t>Appendices</w:t>
      </w:r>
      <w:bookmarkEnd w:id="48"/>
      <w:r w:rsidR="001B1A48">
        <w:t xml:space="preserve"> </w:t>
      </w:r>
    </w:p>
    <w:p w14:paraId="12976A5A" w14:textId="3AD34AA1" w:rsidR="00AF15A7" w:rsidRDefault="00FA0F55" w:rsidP="00FA0F55">
      <w:pPr>
        <w:pStyle w:val="Heading2"/>
      </w:pPr>
      <w:bookmarkStart w:id="49" w:name="_Ref300760644"/>
      <w:bookmarkStart w:id="50" w:name="_Ref300760649"/>
      <w:bookmarkStart w:id="51" w:name="_Ref300760655"/>
      <w:bookmarkStart w:id="52" w:name="_Ref300760661"/>
      <w:bookmarkStart w:id="53" w:name="_Toc300787562"/>
      <w:r>
        <w:t xml:space="preserve">Appendix </w:t>
      </w:r>
      <w:r w:rsidR="001B1A48">
        <w:t>1 | Model Process Flow for Frozen Conch</w:t>
      </w:r>
      <w:bookmarkEnd w:id="49"/>
      <w:bookmarkEnd w:id="50"/>
      <w:bookmarkEnd w:id="51"/>
      <w:bookmarkEnd w:id="52"/>
      <w:bookmarkEnd w:id="53"/>
      <w:r w:rsidR="001B1A48">
        <w:t xml:space="preserve"> </w:t>
      </w:r>
    </w:p>
    <w:p w14:paraId="265EDDCA" w14:textId="37518563" w:rsidR="001B1A48" w:rsidRDefault="001B1A48" w:rsidP="00AF15A7">
      <w:pPr>
        <w:spacing w:line="240" w:lineRule="auto"/>
        <w:jc w:val="both"/>
        <w:rPr>
          <w:b/>
        </w:rPr>
      </w:pPr>
      <w:r>
        <w:rPr>
          <w:b/>
          <w:noProof/>
          <w:lang w:val="en-US" w:eastAsia="en-US"/>
        </w:rPr>
        <w:drawing>
          <wp:inline distT="0" distB="0" distL="0" distR="0" wp14:anchorId="4D76E933" wp14:editId="07C8BCA6">
            <wp:extent cx="3886200" cy="6819900"/>
            <wp:effectExtent l="0" t="50800" r="0" b="8890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06F5318" w14:textId="77777777" w:rsidR="001B1A48" w:rsidRDefault="001B1A48" w:rsidP="00AF15A7">
      <w:pPr>
        <w:spacing w:line="240" w:lineRule="auto"/>
        <w:jc w:val="both"/>
        <w:rPr>
          <w:b/>
        </w:rPr>
      </w:pPr>
    </w:p>
    <w:p w14:paraId="1F90ACE0" w14:textId="77777777" w:rsidR="00FA0F55" w:rsidRDefault="00FA0F55">
      <w:pPr>
        <w:spacing w:after="0" w:line="240" w:lineRule="auto"/>
        <w:rPr>
          <w:b/>
          <w:color w:val="FFFFFF" w:themeColor="background1"/>
        </w:rPr>
      </w:pPr>
      <w:r>
        <w:rPr>
          <w:b/>
          <w:color w:val="FFFFFF" w:themeColor="background1"/>
        </w:rPr>
        <w:br w:type="page"/>
      </w:r>
    </w:p>
    <w:p w14:paraId="0C44C473" w14:textId="77777777" w:rsidR="00FA0F55" w:rsidRDefault="00FA0F55" w:rsidP="00FA0F55"/>
    <w:p w14:paraId="02DA36B7" w14:textId="56E2E0AC" w:rsidR="00FA0F55" w:rsidRDefault="00FA0F55" w:rsidP="00FA0F55">
      <w:pPr>
        <w:pStyle w:val="Heading2"/>
      </w:pPr>
      <w:bookmarkStart w:id="54" w:name="_Ref300760705"/>
      <w:bookmarkStart w:id="55" w:name="_Ref300760718"/>
      <w:bookmarkStart w:id="56" w:name="_Toc300787563"/>
      <w:r>
        <w:t xml:space="preserve">Appendix 2 | </w:t>
      </w:r>
      <w:r w:rsidRPr="00FA0F55">
        <w:t>Examples of Questions to be Considered When Conducting a Hazard Analysis</w:t>
      </w:r>
      <w:bookmarkEnd w:id="54"/>
      <w:bookmarkEnd w:id="55"/>
      <w:bookmarkEnd w:id="56"/>
    </w:p>
    <w:p w14:paraId="0871C095" w14:textId="77777777" w:rsidR="00FA0F55" w:rsidRPr="00FA0F55" w:rsidRDefault="00FA0F55" w:rsidP="00FA0F55">
      <w:r w:rsidRPr="00FA0F55">
        <w:t xml:space="preserve">The hazard analysis consists of asking a series of </w:t>
      </w:r>
      <w:proofErr w:type="gramStart"/>
      <w:r w:rsidRPr="00FA0F55">
        <w:t>questions which</w:t>
      </w:r>
      <w:proofErr w:type="gramEnd"/>
      <w:r w:rsidRPr="00FA0F55">
        <w:t xml:space="preserve"> are appropriate to the process under consideration. The purpose of the questions is to assist in identifying potential hazards.</w:t>
      </w:r>
    </w:p>
    <w:p w14:paraId="0EF5CD28" w14:textId="77777777" w:rsidR="00FA0F55" w:rsidRPr="00FA0F55" w:rsidRDefault="00FA0F55" w:rsidP="00FA0F55">
      <w:pPr>
        <w:numPr>
          <w:ilvl w:val="0"/>
          <w:numId w:val="24"/>
        </w:numPr>
      </w:pPr>
      <w:r w:rsidRPr="00FA0F55">
        <w:t>Ingredients</w:t>
      </w:r>
    </w:p>
    <w:p w14:paraId="06CC2468" w14:textId="77777777" w:rsidR="00FA0F55" w:rsidRPr="00FA0F55" w:rsidRDefault="00FA0F55" w:rsidP="00FA0F55">
      <w:pPr>
        <w:numPr>
          <w:ilvl w:val="1"/>
          <w:numId w:val="24"/>
        </w:numPr>
      </w:pPr>
      <w:r w:rsidRPr="00FA0F55">
        <w:t xml:space="preserve">Does the food contain any sensitive ingredients that may present microbiological hazards (e.g., Salmonella, Staphylococcus </w:t>
      </w:r>
      <w:proofErr w:type="spellStart"/>
      <w:r w:rsidRPr="00FA0F55">
        <w:t>aureus</w:t>
      </w:r>
      <w:proofErr w:type="spellEnd"/>
      <w:r w:rsidRPr="00FA0F55">
        <w:t xml:space="preserve">); chemical hazards (e.g., </w:t>
      </w:r>
      <w:proofErr w:type="spellStart"/>
      <w:r w:rsidRPr="00FA0F55">
        <w:t>aflatoxin</w:t>
      </w:r>
      <w:proofErr w:type="spellEnd"/>
      <w:r w:rsidRPr="00FA0F55">
        <w:t>, antibiotic or pesticide residues); or physical hazards (stones, glass, metal)?</w:t>
      </w:r>
    </w:p>
    <w:p w14:paraId="609D6CCE" w14:textId="77777777" w:rsidR="00FA0F55" w:rsidRPr="00FA0F55" w:rsidRDefault="00FA0F55" w:rsidP="00FA0F55">
      <w:pPr>
        <w:numPr>
          <w:ilvl w:val="1"/>
          <w:numId w:val="24"/>
        </w:numPr>
      </w:pPr>
      <w:r w:rsidRPr="00FA0F55">
        <w:t>Are potable water, ice and steam used in formulating or in handling the food?</w:t>
      </w:r>
    </w:p>
    <w:p w14:paraId="1263F3D1" w14:textId="77777777" w:rsidR="00FA0F55" w:rsidRPr="00FA0F55" w:rsidRDefault="00FA0F55" w:rsidP="00FA0F55">
      <w:pPr>
        <w:numPr>
          <w:ilvl w:val="1"/>
          <w:numId w:val="24"/>
        </w:numPr>
      </w:pPr>
      <w:r w:rsidRPr="00FA0F55">
        <w:t>What are the sources (e.g., geographical region, specific supplier)</w:t>
      </w:r>
    </w:p>
    <w:p w14:paraId="1F8D53F9" w14:textId="77777777" w:rsidR="00FA0F55" w:rsidRPr="00FA0F55" w:rsidRDefault="00FA0F55" w:rsidP="00FA0F55">
      <w:pPr>
        <w:numPr>
          <w:ilvl w:val="0"/>
          <w:numId w:val="24"/>
        </w:numPr>
      </w:pPr>
      <w:r w:rsidRPr="00FA0F55">
        <w:t xml:space="preserve">Intrinsic Factors - Physical characteristics and composition (e.g., pH, type of </w:t>
      </w:r>
      <w:proofErr w:type="spellStart"/>
      <w:r w:rsidRPr="00FA0F55">
        <w:t>acidulants</w:t>
      </w:r>
      <w:proofErr w:type="spellEnd"/>
      <w:r w:rsidRPr="00FA0F55">
        <w:t>, fermentable carbohydrate, water activity, preservatives) of the food during and after processing.</w:t>
      </w:r>
    </w:p>
    <w:p w14:paraId="0BDB3008" w14:textId="77777777" w:rsidR="00FA0F55" w:rsidRPr="00FA0F55" w:rsidRDefault="00FA0F55" w:rsidP="00FA0F55">
      <w:pPr>
        <w:numPr>
          <w:ilvl w:val="1"/>
          <w:numId w:val="24"/>
        </w:numPr>
      </w:pPr>
      <w:r w:rsidRPr="00FA0F55">
        <w:t>What hazards may result if the food composition is not controlled?</w:t>
      </w:r>
    </w:p>
    <w:p w14:paraId="72CE5BB3" w14:textId="77777777" w:rsidR="00FA0F55" w:rsidRPr="00FA0F55" w:rsidRDefault="00FA0F55" w:rsidP="00FA0F55">
      <w:pPr>
        <w:numPr>
          <w:ilvl w:val="1"/>
          <w:numId w:val="24"/>
        </w:numPr>
      </w:pPr>
      <w:r w:rsidRPr="00FA0F55">
        <w:t>Does the food permit survival or multiplication of pathogens and/or toxin formation in the food during processing?</w:t>
      </w:r>
    </w:p>
    <w:p w14:paraId="71A0D617" w14:textId="77777777" w:rsidR="00FA0F55" w:rsidRPr="00FA0F55" w:rsidRDefault="00FA0F55" w:rsidP="00FA0F55">
      <w:pPr>
        <w:numPr>
          <w:ilvl w:val="1"/>
          <w:numId w:val="24"/>
        </w:numPr>
      </w:pPr>
      <w:r w:rsidRPr="00FA0F55">
        <w:t>Will the food permit survival or multiplication of pathogens and/or toxin formation during subsequent steps in the food chain?</w:t>
      </w:r>
    </w:p>
    <w:p w14:paraId="42421822" w14:textId="77777777" w:rsidR="00FA0F55" w:rsidRPr="00FA0F55" w:rsidRDefault="00FA0F55" w:rsidP="00FA0F55">
      <w:pPr>
        <w:numPr>
          <w:ilvl w:val="1"/>
          <w:numId w:val="24"/>
        </w:numPr>
      </w:pPr>
      <w:r w:rsidRPr="00FA0F55">
        <w:t>Are there other similar products in the market place? What has been the safety record for these products? What hazards have been associated with the products?</w:t>
      </w:r>
    </w:p>
    <w:p w14:paraId="7CA499DA" w14:textId="77777777" w:rsidR="00FA0F55" w:rsidRPr="00FA0F55" w:rsidRDefault="00FA0F55" w:rsidP="00FA0F55">
      <w:pPr>
        <w:numPr>
          <w:ilvl w:val="0"/>
          <w:numId w:val="24"/>
        </w:numPr>
      </w:pPr>
      <w:r w:rsidRPr="00FA0F55">
        <w:t>Procedures used for processing</w:t>
      </w:r>
    </w:p>
    <w:p w14:paraId="51AF47AA" w14:textId="77777777" w:rsidR="00FA0F55" w:rsidRPr="00FA0F55" w:rsidRDefault="00FA0F55" w:rsidP="00FA0F55">
      <w:pPr>
        <w:numPr>
          <w:ilvl w:val="1"/>
          <w:numId w:val="24"/>
        </w:numPr>
      </w:pPr>
      <w:r w:rsidRPr="00FA0F55">
        <w:t>Does the process include a controllable processing step that destroys pathogens? If so, which pathogens? Consider both vegetative cells and spores.</w:t>
      </w:r>
    </w:p>
    <w:p w14:paraId="4C5D2E2E" w14:textId="77777777" w:rsidR="00FA0F55" w:rsidRPr="00FA0F55" w:rsidRDefault="00FA0F55" w:rsidP="00FA0F55">
      <w:pPr>
        <w:numPr>
          <w:ilvl w:val="1"/>
          <w:numId w:val="24"/>
        </w:numPr>
      </w:pPr>
      <w:r w:rsidRPr="00FA0F55">
        <w:t>If the product is subject to recontamination between processing (e.g., cooking, pasteurizing) and packaging which biological, chemical or physical hazards are likely to occur?</w:t>
      </w:r>
    </w:p>
    <w:p w14:paraId="2DC18A5B" w14:textId="77777777" w:rsidR="00FA0F55" w:rsidRPr="00FA0F55" w:rsidRDefault="00FA0F55" w:rsidP="00FA0F55">
      <w:pPr>
        <w:numPr>
          <w:ilvl w:val="0"/>
          <w:numId w:val="24"/>
        </w:numPr>
      </w:pPr>
      <w:r w:rsidRPr="00FA0F55">
        <w:t>Microbial content of the food</w:t>
      </w:r>
    </w:p>
    <w:p w14:paraId="74E59142" w14:textId="77777777" w:rsidR="00FA0F55" w:rsidRPr="00FA0F55" w:rsidRDefault="00FA0F55" w:rsidP="00FA0F55">
      <w:pPr>
        <w:numPr>
          <w:ilvl w:val="1"/>
          <w:numId w:val="24"/>
        </w:numPr>
      </w:pPr>
      <w:r w:rsidRPr="00FA0F55">
        <w:t>What is the normal microbial content of the food?</w:t>
      </w:r>
    </w:p>
    <w:p w14:paraId="260286C4" w14:textId="77777777" w:rsidR="00FA0F55" w:rsidRPr="00FA0F55" w:rsidRDefault="00FA0F55" w:rsidP="00FA0F55">
      <w:pPr>
        <w:numPr>
          <w:ilvl w:val="1"/>
          <w:numId w:val="24"/>
        </w:numPr>
      </w:pPr>
      <w:r w:rsidRPr="00FA0F55">
        <w:t>Does the microbial population change during the normal time the food is stored prior to consumption?</w:t>
      </w:r>
    </w:p>
    <w:p w14:paraId="49F8D55C" w14:textId="77777777" w:rsidR="00FA0F55" w:rsidRPr="00FA0F55" w:rsidRDefault="00FA0F55" w:rsidP="00FA0F55">
      <w:pPr>
        <w:numPr>
          <w:ilvl w:val="1"/>
          <w:numId w:val="24"/>
        </w:numPr>
      </w:pPr>
      <w:r w:rsidRPr="00FA0F55">
        <w:t>Does the subsequent change in microbial population alter the safety of the food?</w:t>
      </w:r>
    </w:p>
    <w:p w14:paraId="6A1E0130" w14:textId="77777777" w:rsidR="00FA0F55" w:rsidRPr="00FA0F55" w:rsidRDefault="00FA0F55" w:rsidP="00FA0F55">
      <w:pPr>
        <w:numPr>
          <w:ilvl w:val="1"/>
          <w:numId w:val="24"/>
        </w:numPr>
      </w:pPr>
      <w:r w:rsidRPr="00FA0F55">
        <w:t>Do the answers to the above questions indicate a high likelihood of certain biological hazards?</w:t>
      </w:r>
    </w:p>
    <w:p w14:paraId="1C207551" w14:textId="77777777" w:rsidR="00FA0F55" w:rsidRPr="00FA0F55" w:rsidRDefault="00FA0F55" w:rsidP="00FA0F55">
      <w:pPr>
        <w:numPr>
          <w:ilvl w:val="0"/>
          <w:numId w:val="24"/>
        </w:numPr>
      </w:pPr>
      <w:r w:rsidRPr="00FA0F55">
        <w:t>Facility design</w:t>
      </w:r>
    </w:p>
    <w:p w14:paraId="244166F7" w14:textId="77777777" w:rsidR="00FA0F55" w:rsidRPr="00FA0F55" w:rsidRDefault="00FA0F55" w:rsidP="00FA0F55">
      <w:pPr>
        <w:numPr>
          <w:ilvl w:val="1"/>
          <w:numId w:val="24"/>
        </w:numPr>
      </w:pPr>
      <w:r w:rsidRPr="00FA0F55">
        <w:t>Does the layout of the facility provide an adequate separation of raw materials from ready-to-eat (</w:t>
      </w:r>
      <w:proofErr w:type="spellStart"/>
      <w:r w:rsidRPr="00FA0F55">
        <w:t>RTE</w:t>
      </w:r>
      <w:proofErr w:type="spellEnd"/>
      <w:r w:rsidRPr="00FA0F55">
        <w:t xml:space="preserve">) foods if this is important to food safety? If not, what hazards should be considered as possible contaminants of the </w:t>
      </w:r>
      <w:proofErr w:type="spellStart"/>
      <w:r w:rsidRPr="00FA0F55">
        <w:t>RTE</w:t>
      </w:r>
      <w:proofErr w:type="spellEnd"/>
      <w:r w:rsidRPr="00FA0F55">
        <w:t xml:space="preserve"> products?</w:t>
      </w:r>
    </w:p>
    <w:p w14:paraId="7C17D098" w14:textId="77777777" w:rsidR="00FA0F55" w:rsidRPr="00FA0F55" w:rsidRDefault="00FA0F55" w:rsidP="00FA0F55">
      <w:pPr>
        <w:numPr>
          <w:ilvl w:val="1"/>
          <w:numId w:val="24"/>
        </w:numPr>
      </w:pPr>
      <w:r w:rsidRPr="00FA0F55">
        <w:t>Is positive air pressure maintained in product packaging areas? Is this essential for product safety?</w:t>
      </w:r>
    </w:p>
    <w:p w14:paraId="38AA4045" w14:textId="77777777" w:rsidR="00FA0F55" w:rsidRPr="00FA0F55" w:rsidRDefault="00FA0F55" w:rsidP="00FA0F55">
      <w:pPr>
        <w:numPr>
          <w:ilvl w:val="1"/>
          <w:numId w:val="24"/>
        </w:numPr>
      </w:pPr>
      <w:r w:rsidRPr="00FA0F55">
        <w:t>Is the traffic pattern for people and moving equipment a significant source of contamination?</w:t>
      </w:r>
    </w:p>
    <w:p w14:paraId="76706404" w14:textId="77777777" w:rsidR="00FA0F55" w:rsidRPr="00FA0F55" w:rsidRDefault="00FA0F55" w:rsidP="00FA0F55">
      <w:pPr>
        <w:numPr>
          <w:ilvl w:val="0"/>
          <w:numId w:val="24"/>
        </w:numPr>
      </w:pPr>
      <w:r w:rsidRPr="00FA0F55">
        <w:t>Equipment design and use</w:t>
      </w:r>
    </w:p>
    <w:p w14:paraId="50B9DC32" w14:textId="77777777" w:rsidR="00FA0F55" w:rsidRPr="00FA0F55" w:rsidRDefault="00FA0F55" w:rsidP="00FA0F55">
      <w:pPr>
        <w:numPr>
          <w:ilvl w:val="1"/>
          <w:numId w:val="24"/>
        </w:numPr>
      </w:pPr>
      <w:r w:rsidRPr="00FA0F55">
        <w:t>Will the equipment provide the time-temperature control that is necessary for safe food?</w:t>
      </w:r>
    </w:p>
    <w:p w14:paraId="054155FD" w14:textId="77777777" w:rsidR="00FA0F55" w:rsidRPr="00FA0F55" w:rsidRDefault="00FA0F55" w:rsidP="00FA0F55">
      <w:pPr>
        <w:numPr>
          <w:ilvl w:val="1"/>
          <w:numId w:val="24"/>
        </w:numPr>
      </w:pPr>
      <w:r w:rsidRPr="00FA0F55">
        <w:t>Is the equipment properly sized for the volume of food that will be processed?</w:t>
      </w:r>
    </w:p>
    <w:p w14:paraId="368C8CFF" w14:textId="77777777" w:rsidR="00FA0F55" w:rsidRPr="00FA0F55" w:rsidRDefault="00FA0F55" w:rsidP="00FA0F55">
      <w:pPr>
        <w:numPr>
          <w:ilvl w:val="1"/>
          <w:numId w:val="24"/>
        </w:numPr>
      </w:pPr>
      <w:r w:rsidRPr="00FA0F55">
        <w:t>Can the equipment be sufficiently controlled so that the variation in performance will be within the tolerances required to produce a safe food?</w:t>
      </w:r>
    </w:p>
    <w:p w14:paraId="4909F46B" w14:textId="77777777" w:rsidR="00FA0F55" w:rsidRPr="00FA0F55" w:rsidRDefault="00FA0F55" w:rsidP="00FA0F55">
      <w:pPr>
        <w:numPr>
          <w:ilvl w:val="1"/>
          <w:numId w:val="24"/>
        </w:numPr>
      </w:pPr>
      <w:r w:rsidRPr="00FA0F55">
        <w:t>Is the equipment reliable or is it prone to frequent breakdowns?</w:t>
      </w:r>
    </w:p>
    <w:p w14:paraId="1DF28849" w14:textId="77777777" w:rsidR="00FA0F55" w:rsidRPr="00FA0F55" w:rsidRDefault="00FA0F55" w:rsidP="00FA0F55">
      <w:pPr>
        <w:numPr>
          <w:ilvl w:val="1"/>
          <w:numId w:val="24"/>
        </w:numPr>
      </w:pPr>
      <w:r w:rsidRPr="00FA0F55">
        <w:t>Is the equipment designed so that it can be easily cleaned and sanitized?</w:t>
      </w:r>
    </w:p>
    <w:p w14:paraId="7C632312" w14:textId="77777777" w:rsidR="00FA0F55" w:rsidRPr="00FA0F55" w:rsidRDefault="00FA0F55" w:rsidP="00FA0F55">
      <w:pPr>
        <w:numPr>
          <w:ilvl w:val="1"/>
          <w:numId w:val="24"/>
        </w:numPr>
      </w:pPr>
      <w:r w:rsidRPr="00FA0F55">
        <w:t>Is there a chance for product contamination with hazardous substances; e.g., glass?</w:t>
      </w:r>
    </w:p>
    <w:p w14:paraId="02455F7B" w14:textId="77777777" w:rsidR="00FA0F55" w:rsidRPr="00FA0F55" w:rsidRDefault="00FA0F55" w:rsidP="00FA0F55">
      <w:pPr>
        <w:numPr>
          <w:ilvl w:val="1"/>
          <w:numId w:val="24"/>
        </w:numPr>
      </w:pPr>
      <w:r w:rsidRPr="00FA0F55">
        <w:t>What product safety devices are used to enhance consumer safety?</w:t>
      </w:r>
    </w:p>
    <w:p w14:paraId="3A6CA190" w14:textId="77777777" w:rsidR="00FA0F55" w:rsidRPr="00FA0F55" w:rsidRDefault="00FA0F55" w:rsidP="00FA0F55">
      <w:pPr>
        <w:numPr>
          <w:ilvl w:val="2"/>
          <w:numId w:val="24"/>
        </w:numPr>
      </w:pPr>
      <w:proofErr w:type="gramStart"/>
      <w:r w:rsidRPr="00FA0F55">
        <w:t>metal</w:t>
      </w:r>
      <w:proofErr w:type="gramEnd"/>
      <w:r w:rsidRPr="00FA0F55">
        <w:t xml:space="preserve"> detectors</w:t>
      </w:r>
    </w:p>
    <w:p w14:paraId="747EEDC6" w14:textId="77777777" w:rsidR="00FA0F55" w:rsidRPr="00FA0F55" w:rsidRDefault="00FA0F55" w:rsidP="00FA0F55">
      <w:pPr>
        <w:numPr>
          <w:ilvl w:val="2"/>
          <w:numId w:val="24"/>
        </w:numPr>
      </w:pPr>
      <w:proofErr w:type="gramStart"/>
      <w:r w:rsidRPr="00FA0F55">
        <w:t>magnets</w:t>
      </w:r>
      <w:proofErr w:type="gramEnd"/>
    </w:p>
    <w:p w14:paraId="4474BB51" w14:textId="77777777" w:rsidR="00FA0F55" w:rsidRPr="00FA0F55" w:rsidRDefault="00FA0F55" w:rsidP="00FA0F55">
      <w:pPr>
        <w:numPr>
          <w:ilvl w:val="2"/>
          <w:numId w:val="24"/>
        </w:numPr>
      </w:pPr>
      <w:proofErr w:type="gramStart"/>
      <w:r w:rsidRPr="00FA0F55">
        <w:t>sifters</w:t>
      </w:r>
      <w:proofErr w:type="gramEnd"/>
    </w:p>
    <w:p w14:paraId="4D42EBF7" w14:textId="77777777" w:rsidR="00FA0F55" w:rsidRPr="00FA0F55" w:rsidRDefault="00FA0F55" w:rsidP="00FA0F55">
      <w:pPr>
        <w:numPr>
          <w:ilvl w:val="2"/>
          <w:numId w:val="24"/>
        </w:numPr>
      </w:pPr>
      <w:proofErr w:type="gramStart"/>
      <w:r w:rsidRPr="00FA0F55">
        <w:t>filters</w:t>
      </w:r>
      <w:proofErr w:type="gramEnd"/>
    </w:p>
    <w:p w14:paraId="1B633EE5" w14:textId="77777777" w:rsidR="00FA0F55" w:rsidRPr="00FA0F55" w:rsidRDefault="00FA0F55" w:rsidP="00FA0F55">
      <w:pPr>
        <w:numPr>
          <w:ilvl w:val="2"/>
          <w:numId w:val="24"/>
        </w:numPr>
      </w:pPr>
      <w:proofErr w:type="gramStart"/>
      <w:r w:rsidRPr="00FA0F55">
        <w:t>screens</w:t>
      </w:r>
      <w:proofErr w:type="gramEnd"/>
    </w:p>
    <w:p w14:paraId="49709AB4" w14:textId="77777777" w:rsidR="00FA0F55" w:rsidRPr="00FA0F55" w:rsidRDefault="00FA0F55" w:rsidP="00FA0F55">
      <w:pPr>
        <w:numPr>
          <w:ilvl w:val="2"/>
          <w:numId w:val="24"/>
        </w:numPr>
      </w:pPr>
      <w:proofErr w:type="gramStart"/>
      <w:r w:rsidRPr="00FA0F55">
        <w:t>thermometers</w:t>
      </w:r>
      <w:proofErr w:type="gramEnd"/>
    </w:p>
    <w:p w14:paraId="7FEBB81D" w14:textId="77777777" w:rsidR="00FA0F55" w:rsidRPr="00FA0F55" w:rsidRDefault="00FA0F55" w:rsidP="00FA0F55">
      <w:pPr>
        <w:numPr>
          <w:ilvl w:val="2"/>
          <w:numId w:val="24"/>
        </w:numPr>
      </w:pPr>
      <w:proofErr w:type="gramStart"/>
      <w:r w:rsidRPr="00FA0F55">
        <w:t>bone</w:t>
      </w:r>
      <w:proofErr w:type="gramEnd"/>
      <w:r w:rsidRPr="00FA0F55">
        <w:t xml:space="preserve"> removal devices</w:t>
      </w:r>
    </w:p>
    <w:p w14:paraId="110330BE" w14:textId="77777777" w:rsidR="00FA0F55" w:rsidRPr="00FA0F55" w:rsidRDefault="00FA0F55" w:rsidP="00FA0F55">
      <w:pPr>
        <w:numPr>
          <w:ilvl w:val="2"/>
          <w:numId w:val="24"/>
        </w:numPr>
      </w:pPr>
      <w:proofErr w:type="gramStart"/>
      <w:r w:rsidRPr="00FA0F55">
        <w:t>dud</w:t>
      </w:r>
      <w:proofErr w:type="gramEnd"/>
      <w:r w:rsidRPr="00FA0F55">
        <w:t xml:space="preserve"> detectors</w:t>
      </w:r>
    </w:p>
    <w:p w14:paraId="42719468" w14:textId="77777777" w:rsidR="00FA0F55" w:rsidRPr="00FA0F55" w:rsidRDefault="00FA0F55" w:rsidP="00FA0F55">
      <w:pPr>
        <w:numPr>
          <w:ilvl w:val="1"/>
          <w:numId w:val="24"/>
        </w:numPr>
      </w:pPr>
      <w:r w:rsidRPr="00FA0F55">
        <w:t>To what degree will normal equipment wear affect the likely occurrence of a physical hazard (e.g., metal) in the product?</w:t>
      </w:r>
    </w:p>
    <w:p w14:paraId="1A573A24" w14:textId="77777777" w:rsidR="00FA0F55" w:rsidRPr="00FA0F55" w:rsidRDefault="00FA0F55" w:rsidP="00FA0F55">
      <w:pPr>
        <w:numPr>
          <w:ilvl w:val="1"/>
          <w:numId w:val="24"/>
        </w:numPr>
      </w:pPr>
      <w:r w:rsidRPr="00FA0F55">
        <w:t>Are allergen protocols needed in using equipment for different products?</w:t>
      </w:r>
    </w:p>
    <w:p w14:paraId="1F5E412F" w14:textId="77777777" w:rsidR="00FA0F55" w:rsidRPr="00FA0F55" w:rsidRDefault="00FA0F55" w:rsidP="00FA0F55">
      <w:pPr>
        <w:numPr>
          <w:ilvl w:val="0"/>
          <w:numId w:val="24"/>
        </w:numPr>
      </w:pPr>
      <w:r w:rsidRPr="00FA0F55">
        <w:t>Packaging</w:t>
      </w:r>
    </w:p>
    <w:p w14:paraId="7DF77433" w14:textId="77777777" w:rsidR="00FA0F55" w:rsidRPr="00FA0F55" w:rsidRDefault="00FA0F55" w:rsidP="00FA0F55">
      <w:pPr>
        <w:numPr>
          <w:ilvl w:val="1"/>
          <w:numId w:val="24"/>
        </w:numPr>
      </w:pPr>
      <w:r w:rsidRPr="00FA0F55">
        <w:t>Does the method of packaging affect the multiplication of microbial pathogens and/or the formation of toxins?</w:t>
      </w:r>
    </w:p>
    <w:p w14:paraId="1931B759" w14:textId="77777777" w:rsidR="00FA0F55" w:rsidRPr="00FA0F55" w:rsidRDefault="00FA0F55" w:rsidP="00FA0F55">
      <w:pPr>
        <w:numPr>
          <w:ilvl w:val="1"/>
          <w:numId w:val="24"/>
        </w:numPr>
      </w:pPr>
      <w:r w:rsidRPr="00FA0F55">
        <w:t xml:space="preserve">Is the package clearly </w:t>
      </w:r>
      <w:proofErr w:type="spellStart"/>
      <w:r w:rsidRPr="00FA0F55">
        <w:t>labeled</w:t>
      </w:r>
      <w:proofErr w:type="spellEnd"/>
      <w:r w:rsidRPr="00FA0F55">
        <w:t xml:space="preserve"> "Keep Refrigerated" if this is required for safety?</w:t>
      </w:r>
    </w:p>
    <w:p w14:paraId="23539DB0" w14:textId="77777777" w:rsidR="00FA0F55" w:rsidRPr="00FA0F55" w:rsidRDefault="00FA0F55" w:rsidP="00FA0F55">
      <w:pPr>
        <w:numPr>
          <w:ilvl w:val="1"/>
          <w:numId w:val="24"/>
        </w:numPr>
      </w:pPr>
      <w:r w:rsidRPr="00FA0F55">
        <w:t>Does the package include instructions for the safe handling and preparation of the food by the end user?</w:t>
      </w:r>
    </w:p>
    <w:p w14:paraId="59D51FEF" w14:textId="77777777" w:rsidR="00FA0F55" w:rsidRPr="00FA0F55" w:rsidRDefault="00FA0F55" w:rsidP="00FA0F55">
      <w:pPr>
        <w:numPr>
          <w:ilvl w:val="1"/>
          <w:numId w:val="24"/>
        </w:numPr>
      </w:pPr>
      <w:r w:rsidRPr="00FA0F55">
        <w:t>Is the packaging material resistant to damage thereby preventing the entrance of microbial contamination?</w:t>
      </w:r>
    </w:p>
    <w:p w14:paraId="6036FA1A" w14:textId="77777777" w:rsidR="00FA0F55" w:rsidRPr="00FA0F55" w:rsidRDefault="00FA0F55" w:rsidP="00FA0F55">
      <w:pPr>
        <w:numPr>
          <w:ilvl w:val="1"/>
          <w:numId w:val="24"/>
        </w:numPr>
      </w:pPr>
      <w:r w:rsidRPr="00FA0F55">
        <w:t>Are tamper-evident packaging features used?</w:t>
      </w:r>
    </w:p>
    <w:p w14:paraId="38258EF6" w14:textId="77777777" w:rsidR="00FA0F55" w:rsidRPr="00FA0F55" w:rsidRDefault="00FA0F55" w:rsidP="00FA0F55">
      <w:pPr>
        <w:numPr>
          <w:ilvl w:val="1"/>
          <w:numId w:val="24"/>
        </w:numPr>
      </w:pPr>
      <w:r w:rsidRPr="00FA0F55">
        <w:t>Is each package and case legibly and accurately coded?</w:t>
      </w:r>
    </w:p>
    <w:p w14:paraId="13EA5334" w14:textId="77777777" w:rsidR="00FA0F55" w:rsidRPr="00FA0F55" w:rsidRDefault="00FA0F55" w:rsidP="00FA0F55">
      <w:pPr>
        <w:numPr>
          <w:ilvl w:val="1"/>
          <w:numId w:val="24"/>
        </w:numPr>
      </w:pPr>
      <w:r w:rsidRPr="00FA0F55">
        <w:t>Does each package contain the proper label?</w:t>
      </w:r>
    </w:p>
    <w:p w14:paraId="1F86B195" w14:textId="77777777" w:rsidR="00FA0F55" w:rsidRPr="00FA0F55" w:rsidRDefault="00FA0F55" w:rsidP="00FA0F55">
      <w:pPr>
        <w:numPr>
          <w:ilvl w:val="1"/>
          <w:numId w:val="24"/>
        </w:numPr>
      </w:pPr>
      <w:r w:rsidRPr="00FA0F55">
        <w:t>Are potential allergens in the ingredients included in the list of ingredients on the label?</w:t>
      </w:r>
    </w:p>
    <w:p w14:paraId="0D5763BE" w14:textId="77777777" w:rsidR="00FA0F55" w:rsidRPr="00FA0F55" w:rsidRDefault="00FA0F55" w:rsidP="00FA0F55">
      <w:pPr>
        <w:numPr>
          <w:ilvl w:val="0"/>
          <w:numId w:val="24"/>
        </w:numPr>
      </w:pPr>
      <w:r w:rsidRPr="00FA0F55">
        <w:t>Sanitation</w:t>
      </w:r>
    </w:p>
    <w:p w14:paraId="6C9A35DB" w14:textId="77777777" w:rsidR="00FA0F55" w:rsidRPr="00FA0F55" w:rsidRDefault="00FA0F55" w:rsidP="00FA0F55">
      <w:pPr>
        <w:numPr>
          <w:ilvl w:val="1"/>
          <w:numId w:val="24"/>
        </w:numPr>
      </w:pPr>
      <w:r w:rsidRPr="00FA0F55">
        <w:t>Can sanitation have an impact upon the safety of the food that is being processed?</w:t>
      </w:r>
    </w:p>
    <w:p w14:paraId="7310F77C" w14:textId="77777777" w:rsidR="00FA0F55" w:rsidRPr="00FA0F55" w:rsidRDefault="00FA0F55" w:rsidP="00FA0F55">
      <w:pPr>
        <w:numPr>
          <w:ilvl w:val="1"/>
          <w:numId w:val="24"/>
        </w:numPr>
      </w:pPr>
      <w:r w:rsidRPr="00FA0F55">
        <w:t>Can the facility and equipment be easily cleaned and sanitized to permit the safe handling of food?</w:t>
      </w:r>
    </w:p>
    <w:p w14:paraId="6CF343A9" w14:textId="77777777" w:rsidR="00FA0F55" w:rsidRPr="00FA0F55" w:rsidRDefault="00FA0F55" w:rsidP="00FA0F55">
      <w:pPr>
        <w:numPr>
          <w:ilvl w:val="1"/>
          <w:numId w:val="24"/>
        </w:numPr>
      </w:pPr>
      <w:r w:rsidRPr="00FA0F55">
        <w:t>Is it possible to provide sanitary conditions consistently and adequately to assure safe foods?</w:t>
      </w:r>
    </w:p>
    <w:p w14:paraId="4B778EB9" w14:textId="77777777" w:rsidR="00FA0F55" w:rsidRPr="00FA0F55" w:rsidRDefault="00FA0F55" w:rsidP="00FA0F55">
      <w:pPr>
        <w:numPr>
          <w:ilvl w:val="0"/>
          <w:numId w:val="24"/>
        </w:numPr>
      </w:pPr>
      <w:r w:rsidRPr="00FA0F55">
        <w:t>Employee health, hygiene and education</w:t>
      </w:r>
    </w:p>
    <w:p w14:paraId="44AB3170" w14:textId="77777777" w:rsidR="00FA0F55" w:rsidRPr="00FA0F55" w:rsidRDefault="00FA0F55" w:rsidP="00FA0F55">
      <w:pPr>
        <w:numPr>
          <w:ilvl w:val="1"/>
          <w:numId w:val="24"/>
        </w:numPr>
      </w:pPr>
      <w:r w:rsidRPr="00FA0F55">
        <w:t>Can employee health or personal hygiene practices impact upon the safety of the food being processed?</w:t>
      </w:r>
    </w:p>
    <w:p w14:paraId="7694748B" w14:textId="77777777" w:rsidR="00FA0F55" w:rsidRPr="00FA0F55" w:rsidRDefault="00FA0F55" w:rsidP="00FA0F55">
      <w:pPr>
        <w:numPr>
          <w:ilvl w:val="1"/>
          <w:numId w:val="24"/>
        </w:numPr>
      </w:pPr>
      <w:r w:rsidRPr="00FA0F55">
        <w:t>Do the employees understand the process and the factors they must control to assure the preparation of safe foods?</w:t>
      </w:r>
    </w:p>
    <w:p w14:paraId="3847F70D" w14:textId="77777777" w:rsidR="00FA0F55" w:rsidRPr="00FA0F55" w:rsidRDefault="00FA0F55" w:rsidP="00FA0F55">
      <w:pPr>
        <w:numPr>
          <w:ilvl w:val="1"/>
          <w:numId w:val="24"/>
        </w:numPr>
      </w:pPr>
      <w:r w:rsidRPr="00FA0F55">
        <w:t>Will the employees inform management of a problem which could impact upon safety of food?</w:t>
      </w:r>
    </w:p>
    <w:p w14:paraId="3BDD7F9F" w14:textId="77777777" w:rsidR="00FA0F55" w:rsidRPr="00FA0F55" w:rsidRDefault="00FA0F55" w:rsidP="00FA0F55">
      <w:pPr>
        <w:numPr>
          <w:ilvl w:val="0"/>
          <w:numId w:val="24"/>
        </w:numPr>
      </w:pPr>
      <w:r w:rsidRPr="00FA0F55">
        <w:t>Conditions of storage between packaging and the end user</w:t>
      </w:r>
    </w:p>
    <w:p w14:paraId="3B75BEB2" w14:textId="77777777" w:rsidR="00FA0F55" w:rsidRPr="00FA0F55" w:rsidRDefault="00FA0F55" w:rsidP="00FA0F55">
      <w:pPr>
        <w:numPr>
          <w:ilvl w:val="1"/>
          <w:numId w:val="24"/>
        </w:numPr>
      </w:pPr>
      <w:r w:rsidRPr="00FA0F55">
        <w:t>What is the likelihood that the food will be improperly stored at the wrong temperature?</w:t>
      </w:r>
    </w:p>
    <w:p w14:paraId="2F217487" w14:textId="77777777" w:rsidR="00FA0F55" w:rsidRPr="00FA0F55" w:rsidRDefault="00FA0F55" w:rsidP="00FA0F55">
      <w:pPr>
        <w:numPr>
          <w:ilvl w:val="1"/>
          <w:numId w:val="24"/>
        </w:numPr>
      </w:pPr>
      <w:r w:rsidRPr="00FA0F55">
        <w:t>Would an error in improper storage lead to a microbiologically unsafe food?</w:t>
      </w:r>
    </w:p>
    <w:p w14:paraId="31802BEC" w14:textId="77777777" w:rsidR="00FA0F55" w:rsidRPr="00FA0F55" w:rsidRDefault="00FA0F55" w:rsidP="00FA0F55">
      <w:pPr>
        <w:numPr>
          <w:ilvl w:val="0"/>
          <w:numId w:val="24"/>
        </w:numPr>
      </w:pPr>
      <w:r w:rsidRPr="00FA0F55">
        <w:t>Intended use</w:t>
      </w:r>
    </w:p>
    <w:p w14:paraId="1D21BE26" w14:textId="77777777" w:rsidR="00FA0F55" w:rsidRPr="00FA0F55" w:rsidRDefault="00FA0F55" w:rsidP="00FA0F55">
      <w:pPr>
        <w:numPr>
          <w:ilvl w:val="1"/>
          <w:numId w:val="24"/>
        </w:numPr>
      </w:pPr>
      <w:r w:rsidRPr="00FA0F55">
        <w:t xml:space="preserve">Will the </w:t>
      </w:r>
      <w:proofErr w:type="gramStart"/>
      <w:r w:rsidRPr="00FA0F55">
        <w:t>food be heated by the consumer</w:t>
      </w:r>
      <w:proofErr w:type="gramEnd"/>
      <w:r w:rsidRPr="00FA0F55">
        <w:t>?</w:t>
      </w:r>
    </w:p>
    <w:p w14:paraId="3288813C" w14:textId="77777777" w:rsidR="00FA0F55" w:rsidRPr="00FA0F55" w:rsidRDefault="00FA0F55" w:rsidP="00FA0F55">
      <w:pPr>
        <w:numPr>
          <w:ilvl w:val="1"/>
          <w:numId w:val="24"/>
        </w:numPr>
      </w:pPr>
      <w:r w:rsidRPr="00FA0F55">
        <w:t>Will there likely be leftovers?</w:t>
      </w:r>
    </w:p>
    <w:p w14:paraId="39D2B4F0" w14:textId="77777777" w:rsidR="00FA0F55" w:rsidRPr="00FA0F55" w:rsidRDefault="00FA0F55" w:rsidP="00FA0F55">
      <w:pPr>
        <w:numPr>
          <w:ilvl w:val="0"/>
          <w:numId w:val="24"/>
        </w:numPr>
      </w:pPr>
      <w:r w:rsidRPr="00FA0F55">
        <w:t>Intended consumer</w:t>
      </w:r>
    </w:p>
    <w:p w14:paraId="6374225E" w14:textId="77777777" w:rsidR="00FA0F55" w:rsidRPr="00FA0F55" w:rsidRDefault="00FA0F55" w:rsidP="00FA0F55">
      <w:pPr>
        <w:numPr>
          <w:ilvl w:val="1"/>
          <w:numId w:val="24"/>
        </w:numPr>
      </w:pPr>
      <w:r w:rsidRPr="00FA0F55">
        <w:t>Is the food intended for the general public?</w:t>
      </w:r>
    </w:p>
    <w:p w14:paraId="79575F6A" w14:textId="77777777" w:rsidR="00FA0F55" w:rsidRPr="00FA0F55" w:rsidRDefault="00FA0F55" w:rsidP="00FA0F55">
      <w:pPr>
        <w:numPr>
          <w:ilvl w:val="1"/>
          <w:numId w:val="24"/>
        </w:numPr>
      </w:pPr>
      <w:proofErr w:type="gramStart"/>
      <w:r w:rsidRPr="00FA0F55">
        <w:t>Is the food intended for consumption by a population</w:t>
      </w:r>
      <w:proofErr w:type="gramEnd"/>
      <w:r w:rsidRPr="00FA0F55">
        <w:t xml:space="preserve"> with increased susceptibility to illness (e.g., infants, the aged, the infirmed, </w:t>
      </w:r>
      <w:proofErr w:type="spellStart"/>
      <w:r w:rsidRPr="00FA0F55">
        <w:t>immunocompromised</w:t>
      </w:r>
      <w:proofErr w:type="spellEnd"/>
      <w:r w:rsidRPr="00FA0F55">
        <w:t xml:space="preserve"> individuals)?</w:t>
      </w:r>
    </w:p>
    <w:p w14:paraId="27F45B99" w14:textId="77777777" w:rsidR="00FA0F55" w:rsidRDefault="00FA0F55" w:rsidP="00FA0F55">
      <w:pPr>
        <w:numPr>
          <w:ilvl w:val="1"/>
          <w:numId w:val="24"/>
        </w:numPr>
      </w:pPr>
      <w:r w:rsidRPr="00FA0F55">
        <w:t>Is the food to be used for institutional feeding or the home?</w:t>
      </w:r>
    </w:p>
    <w:p w14:paraId="6B7493E4" w14:textId="19D32BA6" w:rsidR="00D10D3D" w:rsidRPr="00D10D3D" w:rsidRDefault="00D10D3D" w:rsidP="00D10D3D">
      <w:pPr>
        <w:rPr>
          <w:b/>
          <w:bCs/>
          <w:sz w:val="18"/>
          <w:szCs w:val="18"/>
        </w:rPr>
      </w:pPr>
      <w:r w:rsidRPr="00D10D3D">
        <w:rPr>
          <w:sz w:val="18"/>
          <w:szCs w:val="18"/>
        </w:rPr>
        <w:t xml:space="preserve">Source: US Food and Drug Administration (1997). </w:t>
      </w:r>
      <w:proofErr w:type="gramStart"/>
      <w:r w:rsidRPr="00D10D3D">
        <w:rPr>
          <w:b/>
          <w:bCs/>
          <w:sz w:val="18"/>
          <w:szCs w:val="18"/>
        </w:rPr>
        <w:t>HACCP Principles &amp; Application Guidelines</w:t>
      </w:r>
      <w:r w:rsidRPr="00D10D3D">
        <w:rPr>
          <w:bCs/>
          <w:sz w:val="18"/>
          <w:szCs w:val="18"/>
        </w:rPr>
        <w:t>.</w:t>
      </w:r>
      <w:proofErr w:type="gramEnd"/>
    </w:p>
    <w:p w14:paraId="6B20C6AD" w14:textId="6372C758" w:rsidR="00D10D3D" w:rsidRPr="00FA0F55" w:rsidRDefault="00D10D3D" w:rsidP="00D10D3D"/>
    <w:p w14:paraId="453136A9" w14:textId="00267CD8" w:rsidR="00CE2217" w:rsidRDefault="00CE2217">
      <w:pPr>
        <w:spacing w:after="0" w:line="240" w:lineRule="auto"/>
      </w:pPr>
      <w:r>
        <w:br w:type="page"/>
      </w:r>
    </w:p>
    <w:p w14:paraId="3B38FA98" w14:textId="65E96083" w:rsidR="00001397" w:rsidRPr="00001397" w:rsidRDefault="00001397" w:rsidP="00001397">
      <w:pPr>
        <w:pStyle w:val="Heading2"/>
      </w:pPr>
      <w:bookmarkStart w:id="57" w:name="_Ref300761218"/>
      <w:bookmarkStart w:id="58" w:name="_Toc300787564"/>
      <w:r>
        <w:t xml:space="preserve">Appendix 3 | </w:t>
      </w:r>
      <w:r w:rsidRPr="00FA0F55">
        <w:t>Examples</w:t>
      </w:r>
      <w:r w:rsidR="009C286F" w:rsidRPr="009C286F">
        <w:rPr>
          <w:rFonts w:eastAsia="Times New Roman" w:cs="Times New Roman"/>
          <w:bCs w:val="0"/>
          <w:color w:val="263B86" w:themeColor="text2"/>
          <w:sz w:val="18"/>
          <w:szCs w:val="18"/>
          <w:lang w:val="en-GB" w:eastAsia="ja-JP"/>
        </w:rPr>
        <w:t xml:space="preserve"> </w:t>
      </w:r>
      <w:r w:rsidR="009C286F" w:rsidRPr="009C286F">
        <w:rPr>
          <w:lang w:val="en-GB"/>
        </w:rPr>
        <w:t>of How the Stages of Hazard Analysis are used to Identify and Evaluate Hazards</w:t>
      </w:r>
      <w:bookmarkEnd w:id="57"/>
      <w:bookmarkEnd w:id="58"/>
      <w:r w:rsidRPr="00FA0F55">
        <w:t xml:space="preserve"> </w:t>
      </w:r>
    </w:p>
    <w:tbl>
      <w:tblPr>
        <w:tblW w:w="448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114"/>
        <w:gridCol w:w="1683"/>
        <w:gridCol w:w="1752"/>
        <w:gridCol w:w="3103"/>
      </w:tblGrid>
      <w:tr w:rsidR="00C81FA5" w14:paraId="7ECE74A8" w14:textId="77777777" w:rsidTr="00C81FA5">
        <w:tc>
          <w:tcPr>
            <w:tcW w:w="0" w:type="auto"/>
            <w:gridSpan w:val="2"/>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BE77CA8" w14:textId="77777777" w:rsidR="00C81FA5" w:rsidRDefault="00C81FA5" w:rsidP="00CE2217">
            <w:pPr>
              <w:spacing w:after="0"/>
              <w:rPr>
                <w:rFonts w:ascii="Times" w:eastAsia="Times New Roman" w:hAnsi="Times" w:cs="Times New Roman"/>
                <w:b/>
                <w:bCs/>
                <w:sz w:val="18"/>
                <w:szCs w:val="18"/>
              </w:rPr>
            </w:pPr>
            <w:r>
              <w:rPr>
                <w:rFonts w:eastAsia="Times New Roman" w:cs="Times New Roman"/>
                <w:b/>
                <w:bCs/>
                <w:sz w:val="18"/>
                <w:szCs w:val="18"/>
              </w:rPr>
              <w:t>Hazard Analysis Stage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AA633B1" w14:textId="77777777" w:rsidR="00C81FA5" w:rsidRDefault="00C81FA5" w:rsidP="00CE2217">
            <w:pPr>
              <w:spacing w:after="0"/>
              <w:rPr>
                <w:rFonts w:ascii="Times" w:eastAsia="Times New Roman" w:hAnsi="Times" w:cs="Times New Roman"/>
                <w:sz w:val="18"/>
                <w:szCs w:val="18"/>
              </w:rPr>
            </w:pPr>
            <w:r>
              <w:rPr>
                <w:rFonts w:eastAsia="Times New Roman" w:cs="Times New Roman"/>
                <w:sz w:val="18"/>
                <w:szCs w:val="18"/>
              </w:rPr>
              <w:t>Frozen cooked beef patties produced in a manufacturing plant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14:paraId="4519CE1D" w14:textId="6F340E44" w:rsidR="00C81FA5" w:rsidRDefault="00C81FA5" w:rsidP="00CE2217">
            <w:pPr>
              <w:spacing w:after="0"/>
              <w:rPr>
                <w:rFonts w:ascii="Times" w:eastAsia="Times New Roman" w:hAnsi="Times" w:cs="Times New Roman"/>
                <w:sz w:val="18"/>
                <w:szCs w:val="18"/>
              </w:rPr>
            </w:pPr>
            <w:bookmarkStart w:id="59" w:name="_GoBack"/>
            <w:bookmarkEnd w:id="59"/>
            <w:r>
              <w:rPr>
                <w:rFonts w:eastAsia="Times New Roman" w:cs="Times New Roman"/>
                <w:sz w:val="18"/>
                <w:szCs w:val="18"/>
              </w:rPr>
              <w:t>Commercial frozen pre-cooked, boned chicken for further processing</w:t>
            </w:r>
          </w:p>
        </w:tc>
      </w:tr>
      <w:tr w:rsidR="00C81FA5" w14:paraId="39ED6054" w14:textId="77777777" w:rsidTr="00C81FA5">
        <w:tc>
          <w:tcPr>
            <w:tcW w:w="0" w:type="auto"/>
            <w:gridSpan w:val="2"/>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D64CE4F" w14:textId="2DB270F2" w:rsidR="00C81FA5" w:rsidRDefault="00C81FA5" w:rsidP="00CE2217">
            <w:pPr>
              <w:spacing w:after="0"/>
              <w:rPr>
                <w:rFonts w:eastAsia="Times New Roman" w:cs="Times New Roman"/>
                <w:b/>
                <w:bCs/>
                <w:sz w:val="18"/>
                <w:szCs w:val="18"/>
              </w:rPr>
            </w:pPr>
            <w:r>
              <w:rPr>
                <w:rFonts w:eastAsia="Times New Roman" w:cs="Times New Roman"/>
                <w:b/>
                <w:bCs/>
                <w:sz w:val="18"/>
                <w:szCs w:val="18"/>
              </w:rPr>
              <w:t>Stage 1</w:t>
            </w:r>
            <w:r>
              <w:rPr>
                <w:b/>
                <w:bCs/>
                <w:sz w:val="18"/>
                <w:szCs w:val="18"/>
              </w:rPr>
              <w:t xml:space="preserve"> </w:t>
            </w:r>
            <w:proofErr w:type="gramStart"/>
            <w:r>
              <w:rPr>
                <w:rFonts w:eastAsia="Times New Roman" w:cs="Times New Roman"/>
                <w:b/>
                <w:bCs/>
                <w:sz w:val="18"/>
                <w:szCs w:val="18"/>
              </w:rPr>
              <w:t>Hazard</w:t>
            </w:r>
            <w:r>
              <w:rPr>
                <w:rStyle w:val="apple-converted-space"/>
                <w:rFonts w:eastAsia="Times New Roman" w:cs="Times New Roman"/>
                <w:b/>
                <w:bCs/>
                <w:sz w:val="18"/>
                <w:szCs w:val="18"/>
              </w:rPr>
              <w:t> </w:t>
            </w:r>
            <w:r>
              <w:rPr>
                <w:b/>
                <w:bCs/>
                <w:sz w:val="18"/>
                <w:szCs w:val="18"/>
              </w:rPr>
              <w:t xml:space="preserve"> Identification</w:t>
            </w:r>
            <w:proofErr w:type="gramEnd"/>
            <w:r>
              <w:rPr>
                <w:rStyle w:val="apple-converted-space"/>
                <w:b/>
                <w:bCs/>
                <w:sz w:val="18"/>
                <w:szCs w:val="18"/>
              </w:rPr>
              <w:t> </w:t>
            </w:r>
          </w:p>
          <w:p w14:paraId="272081FF" w14:textId="700B8578" w:rsidR="00C81FA5" w:rsidRPr="00001397" w:rsidRDefault="00C81FA5" w:rsidP="00001397">
            <w:pPr>
              <w:spacing w:after="0"/>
              <w:rPr>
                <w:rFonts w:eastAsia="Times New Roman" w:cs="Times New Roman"/>
                <w:bCs/>
                <w:sz w:val="18"/>
                <w:szCs w:val="18"/>
              </w:rPr>
            </w:pPr>
            <w:r w:rsidRPr="00001397">
              <w:rPr>
                <w:rStyle w:val="Emphasis"/>
                <w:bCs/>
                <w:sz w:val="18"/>
                <w:szCs w:val="18"/>
              </w:rPr>
              <w:t xml:space="preserve">Determine </w:t>
            </w:r>
            <w:proofErr w:type="gramStart"/>
            <w:r w:rsidRPr="00001397">
              <w:rPr>
                <w:rStyle w:val="Emphasis"/>
                <w:bCs/>
                <w:sz w:val="18"/>
                <w:szCs w:val="18"/>
              </w:rPr>
              <w:t>potential</w:t>
            </w:r>
            <w:r w:rsidRPr="00001397">
              <w:rPr>
                <w:rStyle w:val="apple-converted-space"/>
                <w:rFonts w:eastAsia="Times New Roman" w:cs="Times New Roman"/>
                <w:bCs/>
                <w:sz w:val="18"/>
                <w:szCs w:val="18"/>
              </w:rPr>
              <w:t> </w:t>
            </w:r>
            <w:r w:rsidRPr="00001397">
              <w:rPr>
                <w:rStyle w:val="Emphasis"/>
                <w:bCs/>
                <w:sz w:val="18"/>
                <w:szCs w:val="18"/>
              </w:rPr>
              <w:t xml:space="preserve"> hazards</w:t>
            </w:r>
            <w:proofErr w:type="gramEnd"/>
            <w:r w:rsidRPr="00001397">
              <w:rPr>
                <w:rStyle w:val="Emphasis"/>
                <w:bCs/>
                <w:sz w:val="18"/>
                <w:szCs w:val="18"/>
              </w:rPr>
              <w:t xml:space="preserve"> associated with product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2527D653" w14:textId="77777777" w:rsidR="00C81FA5" w:rsidRDefault="00C81FA5" w:rsidP="00CE2217">
            <w:pPr>
              <w:spacing w:after="0"/>
              <w:rPr>
                <w:rFonts w:ascii="Times" w:eastAsia="Times New Roman" w:hAnsi="Times" w:cs="Times New Roman"/>
                <w:sz w:val="18"/>
                <w:szCs w:val="18"/>
              </w:rPr>
            </w:pPr>
            <w:r>
              <w:rPr>
                <w:rFonts w:eastAsia="Times New Roman" w:cs="Times New Roman"/>
                <w:sz w:val="18"/>
                <w:szCs w:val="18"/>
              </w:rPr>
              <w:t xml:space="preserve">Enteric pathogens (i.e., E. coli </w:t>
            </w:r>
            <w:proofErr w:type="spellStart"/>
            <w:r>
              <w:rPr>
                <w:rFonts w:eastAsia="Times New Roman" w:cs="Times New Roman"/>
                <w:sz w:val="18"/>
                <w:szCs w:val="18"/>
              </w:rPr>
              <w:t>O157:H7</w:t>
            </w:r>
            <w:proofErr w:type="spellEnd"/>
            <w:r>
              <w:rPr>
                <w:rFonts w:eastAsia="Times New Roman" w:cs="Times New Roman"/>
                <w:sz w:val="18"/>
                <w:szCs w:val="18"/>
              </w:rPr>
              <w:t xml:space="preserve"> and Salmonella)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14:paraId="0455FAF5" w14:textId="3B144961" w:rsidR="00C81FA5" w:rsidRDefault="00C81FA5" w:rsidP="00CE2217">
            <w:pPr>
              <w:spacing w:after="0"/>
              <w:rPr>
                <w:rFonts w:ascii="Times" w:eastAsia="Times New Roman" w:hAnsi="Times" w:cs="Times New Roman"/>
                <w:sz w:val="18"/>
                <w:szCs w:val="18"/>
              </w:rPr>
            </w:pPr>
            <w:r>
              <w:rPr>
                <w:rFonts w:eastAsia="Times New Roman" w:cs="Times New Roman"/>
                <w:sz w:val="18"/>
                <w:szCs w:val="18"/>
              </w:rPr>
              <w:t xml:space="preserve">Staphylococcus </w:t>
            </w:r>
            <w:proofErr w:type="spellStart"/>
            <w:r>
              <w:rPr>
                <w:rFonts w:eastAsia="Times New Roman" w:cs="Times New Roman"/>
                <w:sz w:val="18"/>
                <w:szCs w:val="18"/>
              </w:rPr>
              <w:t>aureus</w:t>
            </w:r>
            <w:proofErr w:type="spellEnd"/>
            <w:r>
              <w:rPr>
                <w:rFonts w:eastAsia="Times New Roman" w:cs="Times New Roman"/>
                <w:sz w:val="18"/>
                <w:szCs w:val="18"/>
              </w:rPr>
              <w:t xml:space="preserve"> in finished product.</w:t>
            </w:r>
          </w:p>
        </w:tc>
      </w:tr>
      <w:tr w:rsidR="00C81FA5" w14:paraId="01742D41" w14:textId="77777777" w:rsidTr="00C81FA5">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295505A" w14:textId="77777777" w:rsidR="00C81FA5" w:rsidRDefault="00C81FA5" w:rsidP="00CE2217">
            <w:pPr>
              <w:spacing w:after="0"/>
              <w:rPr>
                <w:rFonts w:ascii="Times" w:eastAsia="Times New Roman" w:hAnsi="Times" w:cs="Times New Roman"/>
                <w:b/>
                <w:bCs/>
                <w:sz w:val="18"/>
                <w:szCs w:val="18"/>
              </w:rPr>
            </w:pPr>
            <w:r>
              <w:rPr>
                <w:rFonts w:eastAsia="Times New Roman" w:cs="Times New Roman"/>
                <w:b/>
                <w:bCs/>
                <w:sz w:val="18"/>
                <w:szCs w:val="18"/>
              </w:rPr>
              <w:t>Stage 2 Hazard Evaluation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53884BC" w14:textId="66A83C0E" w:rsidR="00C81FA5" w:rsidRDefault="00C81FA5" w:rsidP="00CE2217">
            <w:pPr>
              <w:spacing w:after="0"/>
              <w:rPr>
                <w:rFonts w:ascii="Times" w:eastAsia="Times New Roman" w:hAnsi="Times" w:cs="Times New Roman"/>
                <w:sz w:val="18"/>
                <w:szCs w:val="18"/>
              </w:rPr>
            </w:pPr>
            <w:r>
              <w:rPr>
                <w:rStyle w:val="Emphasis"/>
                <w:sz w:val="18"/>
                <w:szCs w:val="18"/>
              </w:rPr>
              <w:t>Assess severity of health consequences if potential hazard is not properly controlled</w:t>
            </w:r>
            <w:r>
              <w:rPr>
                <w:rFonts w:eastAsia="Times New Roman" w:cs="Times New Roman"/>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448D353" w14:textId="5745276C" w:rsidR="00C81FA5" w:rsidRPr="00001397" w:rsidRDefault="00C81FA5" w:rsidP="00CE2217">
            <w:pPr>
              <w:spacing w:after="0"/>
              <w:rPr>
                <w:rFonts w:ascii="Calibri" w:eastAsia="Times New Roman" w:hAnsi="Calibri" w:cs="Times New Roman"/>
                <w:sz w:val="18"/>
                <w:szCs w:val="18"/>
              </w:rPr>
            </w:pPr>
            <w:r w:rsidRPr="00001397">
              <w:rPr>
                <w:rFonts w:ascii="Calibri" w:eastAsia="Times New Roman" w:hAnsi="Calibri" w:cs="Times New Roman"/>
                <w:sz w:val="18"/>
                <w:szCs w:val="18"/>
              </w:rPr>
              <w:t xml:space="preserve">Certain strains of S. </w:t>
            </w:r>
            <w:proofErr w:type="spellStart"/>
            <w:r w:rsidRPr="00001397">
              <w:rPr>
                <w:rFonts w:ascii="Calibri" w:eastAsia="Times New Roman" w:hAnsi="Calibri" w:cs="Times New Roman"/>
                <w:sz w:val="18"/>
                <w:szCs w:val="18"/>
              </w:rPr>
              <w:t>aureus</w:t>
            </w:r>
            <w:proofErr w:type="spellEnd"/>
            <w:r w:rsidRPr="00001397">
              <w:rPr>
                <w:rFonts w:ascii="Calibri" w:eastAsia="Times New Roman" w:hAnsi="Calibri" w:cs="Times New Roman"/>
                <w:sz w:val="18"/>
                <w:szCs w:val="18"/>
              </w:rPr>
              <w:t xml:space="preserve"> produce an </w:t>
            </w:r>
            <w:proofErr w:type="gramStart"/>
            <w:r w:rsidRPr="00001397">
              <w:rPr>
                <w:rFonts w:ascii="Calibri" w:eastAsia="Times New Roman" w:hAnsi="Calibri" w:cs="Times New Roman"/>
                <w:sz w:val="18"/>
                <w:szCs w:val="18"/>
              </w:rPr>
              <w:t>enterotoxin which</w:t>
            </w:r>
            <w:proofErr w:type="gramEnd"/>
            <w:r w:rsidRPr="00001397">
              <w:rPr>
                <w:rFonts w:ascii="Calibri" w:eastAsia="Times New Roman" w:hAnsi="Calibri" w:cs="Times New Roman"/>
                <w:sz w:val="18"/>
                <w:szCs w:val="18"/>
              </w:rPr>
              <w:t xml:space="preserve"> can cause a moderate foodborne illness.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14:paraId="529358D2" w14:textId="77777777" w:rsidR="00C81FA5" w:rsidRPr="00001397" w:rsidRDefault="00C81FA5" w:rsidP="00001397">
            <w:pPr>
              <w:spacing w:after="0"/>
              <w:rPr>
                <w:rFonts w:ascii="Calibri" w:eastAsia="Times New Roman" w:hAnsi="Calibri" w:cs="Times New Roman"/>
                <w:sz w:val="18"/>
                <w:szCs w:val="18"/>
              </w:rPr>
            </w:pPr>
            <w:r w:rsidRPr="00001397">
              <w:rPr>
                <w:rFonts w:ascii="Calibri" w:eastAsia="Times New Roman" w:hAnsi="Calibri" w:cs="Times New Roman"/>
                <w:sz w:val="18"/>
                <w:szCs w:val="18"/>
              </w:rPr>
              <w:t xml:space="preserve">Certain strains of S. </w:t>
            </w:r>
            <w:proofErr w:type="spellStart"/>
            <w:r w:rsidRPr="00001397">
              <w:rPr>
                <w:rFonts w:ascii="Calibri" w:eastAsia="Times New Roman" w:hAnsi="Calibri" w:cs="Times New Roman"/>
                <w:sz w:val="18"/>
                <w:szCs w:val="18"/>
              </w:rPr>
              <w:t>aureus</w:t>
            </w:r>
            <w:proofErr w:type="spellEnd"/>
            <w:r w:rsidRPr="00001397">
              <w:rPr>
                <w:rFonts w:ascii="Calibri" w:eastAsia="Times New Roman" w:hAnsi="Calibri" w:cs="Times New Roman"/>
                <w:sz w:val="18"/>
                <w:szCs w:val="18"/>
              </w:rPr>
              <w:t xml:space="preserve"> produce an </w:t>
            </w:r>
            <w:proofErr w:type="gramStart"/>
            <w:r w:rsidRPr="00001397">
              <w:rPr>
                <w:rFonts w:ascii="Calibri" w:eastAsia="Times New Roman" w:hAnsi="Calibri" w:cs="Times New Roman"/>
                <w:sz w:val="18"/>
                <w:szCs w:val="18"/>
              </w:rPr>
              <w:t>enterotoxin which</w:t>
            </w:r>
            <w:proofErr w:type="gramEnd"/>
            <w:r w:rsidRPr="00001397">
              <w:rPr>
                <w:rFonts w:ascii="Calibri" w:eastAsia="Times New Roman" w:hAnsi="Calibri" w:cs="Times New Roman"/>
                <w:sz w:val="18"/>
                <w:szCs w:val="18"/>
              </w:rPr>
              <w:t xml:space="preserve"> can cause a moderate foodborne illness.</w:t>
            </w:r>
          </w:p>
          <w:p w14:paraId="68DFE560" w14:textId="0FA6BB9D" w:rsidR="00C81FA5" w:rsidRPr="00001397" w:rsidRDefault="00C81FA5" w:rsidP="00CE2217">
            <w:pPr>
              <w:spacing w:after="0"/>
              <w:rPr>
                <w:rFonts w:ascii="Calibri" w:eastAsia="Times New Roman" w:hAnsi="Calibri" w:cs="Times New Roman"/>
                <w:sz w:val="18"/>
                <w:szCs w:val="18"/>
              </w:rPr>
            </w:pPr>
          </w:p>
        </w:tc>
      </w:tr>
      <w:tr w:rsidR="00C81FA5" w14:paraId="382D3AC7" w14:textId="77777777" w:rsidTr="00C81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F8D148" w14:textId="77777777" w:rsidR="00C81FA5" w:rsidRDefault="00C81FA5" w:rsidP="00CE2217">
            <w:pPr>
              <w:spacing w:after="0"/>
              <w:rPr>
                <w:rFonts w:ascii="Times" w:eastAsia="Times New Roman" w:hAnsi="Times"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4481999D" w14:textId="77777777" w:rsidR="00C81FA5" w:rsidRDefault="00C81FA5" w:rsidP="00CE2217">
            <w:pPr>
              <w:spacing w:after="0"/>
              <w:rPr>
                <w:rFonts w:ascii="Times" w:eastAsia="Times New Roman" w:hAnsi="Times" w:cs="Times New Roman"/>
                <w:sz w:val="18"/>
                <w:szCs w:val="18"/>
              </w:rPr>
            </w:pPr>
            <w:r>
              <w:rPr>
                <w:rStyle w:val="Emphasis"/>
                <w:sz w:val="18"/>
                <w:szCs w:val="18"/>
              </w:rPr>
              <w:t>Determine likelihood of occurrence of potential hazard if not properly controlled</w:t>
            </w:r>
            <w:r>
              <w:rPr>
                <w:rFonts w:eastAsia="Times New Roman" w:cs="Times New Roman"/>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3AEEF4E7" w14:textId="77777777" w:rsidR="00C81FA5" w:rsidRPr="00001397" w:rsidRDefault="00C81FA5" w:rsidP="00CE2217">
            <w:pPr>
              <w:spacing w:after="0"/>
              <w:rPr>
                <w:rFonts w:ascii="Calibri" w:eastAsia="Times New Roman" w:hAnsi="Calibri" w:cs="Times New Roman"/>
                <w:sz w:val="18"/>
                <w:szCs w:val="18"/>
              </w:rPr>
            </w:pPr>
            <w:r w:rsidRPr="00001397">
              <w:rPr>
                <w:rFonts w:ascii="Calibri" w:eastAsia="Times New Roman" w:hAnsi="Calibri" w:cs="Times New Roman"/>
                <w:sz w:val="18"/>
                <w:szCs w:val="18"/>
              </w:rPr>
              <w:t xml:space="preserve">E. </w:t>
            </w:r>
            <w:proofErr w:type="gramStart"/>
            <w:r w:rsidRPr="00001397">
              <w:rPr>
                <w:rFonts w:ascii="Calibri" w:eastAsia="Times New Roman" w:hAnsi="Calibri" w:cs="Times New Roman"/>
                <w:sz w:val="18"/>
                <w:szCs w:val="18"/>
              </w:rPr>
              <w:t>coli</w:t>
            </w:r>
            <w:proofErr w:type="gramEnd"/>
            <w:r w:rsidRPr="00001397">
              <w:rPr>
                <w:rFonts w:ascii="Calibri" w:eastAsia="Times New Roman" w:hAnsi="Calibri" w:cs="Times New Roman"/>
                <w:sz w:val="18"/>
                <w:szCs w:val="18"/>
              </w:rPr>
              <w:t xml:space="preserve"> </w:t>
            </w:r>
            <w:proofErr w:type="spellStart"/>
            <w:r w:rsidRPr="00001397">
              <w:rPr>
                <w:rFonts w:ascii="Calibri" w:eastAsia="Times New Roman" w:hAnsi="Calibri" w:cs="Times New Roman"/>
                <w:sz w:val="18"/>
                <w:szCs w:val="18"/>
              </w:rPr>
              <w:t>O157:H7</w:t>
            </w:r>
            <w:proofErr w:type="spellEnd"/>
            <w:r w:rsidRPr="00001397">
              <w:rPr>
                <w:rFonts w:ascii="Calibri" w:eastAsia="Times New Roman" w:hAnsi="Calibri" w:cs="Times New Roman"/>
                <w:sz w:val="18"/>
                <w:szCs w:val="18"/>
              </w:rPr>
              <w:t xml:space="preserve"> is of very low probability and salmonellae is of moderate probability in raw meat.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14:paraId="3F86992C" w14:textId="06BBE1A6" w:rsidR="00C81FA5" w:rsidRPr="00001397" w:rsidRDefault="00C81FA5" w:rsidP="00CE2217">
            <w:pPr>
              <w:pStyle w:val="NormalWeb"/>
              <w:spacing w:before="0" w:beforeAutospacing="0" w:after="0" w:afterAutospacing="0"/>
              <w:rPr>
                <w:rFonts w:ascii="Calibri" w:hAnsi="Calibri"/>
                <w:sz w:val="18"/>
                <w:szCs w:val="18"/>
              </w:rPr>
            </w:pPr>
            <w:r w:rsidRPr="00001397">
              <w:rPr>
                <w:rFonts w:ascii="Calibri" w:eastAsia="Times New Roman" w:hAnsi="Calibri"/>
                <w:sz w:val="18"/>
                <w:szCs w:val="18"/>
              </w:rPr>
              <w:t xml:space="preserve">Product may be contaminated with S. </w:t>
            </w:r>
            <w:proofErr w:type="spellStart"/>
            <w:r w:rsidRPr="00001397">
              <w:rPr>
                <w:rFonts w:ascii="Calibri" w:eastAsia="Times New Roman" w:hAnsi="Calibri"/>
                <w:sz w:val="18"/>
                <w:szCs w:val="18"/>
              </w:rPr>
              <w:t>aureus</w:t>
            </w:r>
            <w:proofErr w:type="spellEnd"/>
            <w:r w:rsidRPr="00001397">
              <w:rPr>
                <w:rFonts w:ascii="Calibri" w:eastAsia="Times New Roman" w:hAnsi="Calibri"/>
                <w:sz w:val="18"/>
                <w:szCs w:val="18"/>
              </w:rPr>
              <w:t xml:space="preserve"> due to human handling during boning of cooked chicken. Enterotoxin capable of causing illness will only occur as S. </w:t>
            </w:r>
            <w:proofErr w:type="spellStart"/>
            <w:r w:rsidRPr="00001397">
              <w:rPr>
                <w:rFonts w:ascii="Calibri" w:eastAsia="Times New Roman" w:hAnsi="Calibri"/>
                <w:sz w:val="18"/>
                <w:szCs w:val="18"/>
              </w:rPr>
              <w:t>aureus</w:t>
            </w:r>
            <w:proofErr w:type="spellEnd"/>
            <w:r w:rsidRPr="00001397">
              <w:rPr>
                <w:rFonts w:ascii="Calibri" w:eastAsia="Times New Roman" w:hAnsi="Calibri"/>
                <w:sz w:val="18"/>
                <w:szCs w:val="18"/>
              </w:rPr>
              <w:t xml:space="preserve"> multiplies to about 1,000,000/g. Operating procedures during boning and subsequent freezing prevent growth of S. </w:t>
            </w:r>
            <w:proofErr w:type="spellStart"/>
            <w:r w:rsidRPr="00001397">
              <w:rPr>
                <w:rFonts w:ascii="Calibri" w:eastAsia="Times New Roman" w:hAnsi="Calibri"/>
                <w:sz w:val="18"/>
                <w:szCs w:val="18"/>
              </w:rPr>
              <w:t>aureus</w:t>
            </w:r>
            <w:proofErr w:type="spellEnd"/>
            <w:r w:rsidRPr="00001397">
              <w:rPr>
                <w:rFonts w:ascii="Calibri" w:eastAsia="Times New Roman" w:hAnsi="Calibri"/>
                <w:sz w:val="18"/>
                <w:szCs w:val="18"/>
              </w:rPr>
              <w:t>, thus the potential for enterotoxin formation is very low.</w:t>
            </w:r>
          </w:p>
        </w:tc>
      </w:tr>
      <w:tr w:rsidR="00C81FA5" w14:paraId="5BA2A1B6" w14:textId="77777777" w:rsidTr="00C81FA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34AF99" w14:textId="77777777" w:rsidR="00C81FA5" w:rsidRDefault="00C81FA5" w:rsidP="00CE2217">
            <w:pPr>
              <w:spacing w:after="0"/>
              <w:rPr>
                <w:rFonts w:ascii="Times" w:eastAsia="Times New Roman" w:hAnsi="Times" w:cs="Times New Roman"/>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1241491E" w14:textId="77777777" w:rsidR="00C81FA5" w:rsidRDefault="00C81FA5" w:rsidP="00CE2217">
            <w:pPr>
              <w:spacing w:after="0"/>
              <w:rPr>
                <w:rFonts w:ascii="Times" w:eastAsia="Times New Roman" w:hAnsi="Times" w:cs="Times New Roman"/>
                <w:sz w:val="18"/>
                <w:szCs w:val="18"/>
              </w:rPr>
            </w:pPr>
            <w:r>
              <w:rPr>
                <w:rStyle w:val="Emphasis"/>
                <w:sz w:val="18"/>
                <w:szCs w:val="18"/>
              </w:rPr>
              <w:t>Using information above, determine if this potential hazard is to be addressed in the HACCP plan.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hideMark/>
          </w:tcPr>
          <w:p w14:paraId="6D9EB0C7" w14:textId="77777777" w:rsidR="00C81FA5" w:rsidRPr="00001397" w:rsidRDefault="00C81FA5" w:rsidP="00CE2217">
            <w:pPr>
              <w:pStyle w:val="NormalWeb"/>
              <w:spacing w:before="0" w:beforeAutospacing="0" w:after="0" w:afterAutospacing="0"/>
              <w:rPr>
                <w:rFonts w:ascii="Calibri" w:hAnsi="Calibri"/>
                <w:sz w:val="18"/>
                <w:szCs w:val="18"/>
              </w:rPr>
            </w:pPr>
            <w:r w:rsidRPr="00001397">
              <w:rPr>
                <w:rFonts w:ascii="Calibri" w:hAnsi="Calibri"/>
                <w:sz w:val="18"/>
                <w:szCs w:val="18"/>
              </w:rPr>
              <w:t>The HACCP team decides that enteric pathogens are hazards for this product.</w:t>
            </w:r>
          </w:p>
          <w:p w14:paraId="7BF0BAED" w14:textId="77777777" w:rsidR="00C81FA5" w:rsidRPr="00001397" w:rsidRDefault="00C81FA5" w:rsidP="00CE2217">
            <w:pPr>
              <w:pStyle w:val="NormalWeb"/>
              <w:spacing w:before="0" w:beforeAutospacing="0" w:after="0" w:afterAutospacing="0"/>
              <w:rPr>
                <w:rFonts w:ascii="Calibri" w:hAnsi="Calibri"/>
                <w:sz w:val="18"/>
                <w:szCs w:val="18"/>
              </w:rPr>
            </w:pPr>
            <w:r w:rsidRPr="00001397">
              <w:rPr>
                <w:rStyle w:val="Strong"/>
                <w:rFonts w:ascii="Calibri" w:hAnsi="Calibri"/>
                <w:sz w:val="18"/>
                <w:szCs w:val="18"/>
              </w:rPr>
              <w:t>Hazards must be addressed in the plan.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tcPr>
          <w:p w14:paraId="70CC59C5" w14:textId="77777777" w:rsidR="00C81FA5" w:rsidRPr="00001397" w:rsidRDefault="00C81FA5" w:rsidP="00001397">
            <w:pPr>
              <w:pStyle w:val="NormalWeb"/>
              <w:spacing w:before="0" w:beforeAutospacing="0" w:after="0" w:afterAutospacing="0"/>
              <w:rPr>
                <w:rFonts w:ascii="Calibri" w:hAnsi="Calibri"/>
                <w:sz w:val="18"/>
                <w:szCs w:val="18"/>
              </w:rPr>
            </w:pPr>
            <w:r w:rsidRPr="00001397">
              <w:rPr>
                <w:rFonts w:ascii="Calibri" w:hAnsi="Calibri"/>
                <w:sz w:val="18"/>
                <w:szCs w:val="18"/>
              </w:rPr>
              <w:t xml:space="preserve">The HACCP team determines that the potential for enterotoxin formation is very low. However, it is still desirable to keep the initial number of S. </w:t>
            </w:r>
            <w:proofErr w:type="spellStart"/>
            <w:r w:rsidRPr="00001397">
              <w:rPr>
                <w:rFonts w:ascii="Calibri" w:hAnsi="Calibri"/>
                <w:sz w:val="18"/>
                <w:szCs w:val="18"/>
              </w:rPr>
              <w:t>aureus</w:t>
            </w:r>
            <w:proofErr w:type="spellEnd"/>
            <w:r w:rsidRPr="00001397">
              <w:rPr>
                <w:rFonts w:ascii="Calibri" w:hAnsi="Calibri"/>
                <w:sz w:val="18"/>
                <w:szCs w:val="18"/>
              </w:rPr>
              <w:t xml:space="preserve"> organisms low. Employee practices that minimize contamination, rapid carbon dioxide freezing and handling instructions have been adequate to control this potential hazard.</w:t>
            </w:r>
          </w:p>
          <w:p w14:paraId="7B73FE72" w14:textId="6A9CCACF" w:rsidR="00C81FA5" w:rsidRPr="00001397" w:rsidRDefault="00C81FA5" w:rsidP="00CE2217">
            <w:pPr>
              <w:pStyle w:val="NormalWeb"/>
              <w:spacing w:before="0" w:beforeAutospacing="0" w:after="0" w:afterAutospacing="0"/>
              <w:rPr>
                <w:rFonts w:ascii="Calibri" w:hAnsi="Calibri"/>
                <w:sz w:val="18"/>
                <w:szCs w:val="18"/>
              </w:rPr>
            </w:pPr>
            <w:r w:rsidRPr="00001397">
              <w:rPr>
                <w:rStyle w:val="Strong"/>
                <w:rFonts w:ascii="Calibri" w:hAnsi="Calibri"/>
                <w:sz w:val="18"/>
                <w:szCs w:val="18"/>
              </w:rPr>
              <w:t>Potential hazard does not need to be addressed in plan.</w:t>
            </w:r>
          </w:p>
        </w:tc>
      </w:tr>
    </w:tbl>
    <w:p w14:paraId="3CE4D4A0" w14:textId="77777777" w:rsidR="00001397" w:rsidRDefault="00001397" w:rsidP="00001397">
      <w:pPr>
        <w:rPr>
          <w:b/>
          <w:sz w:val="20"/>
          <w:szCs w:val="20"/>
        </w:rPr>
      </w:pPr>
    </w:p>
    <w:p w14:paraId="39CEBC59" w14:textId="303358DD" w:rsidR="00001397" w:rsidRPr="00001397" w:rsidRDefault="00001397" w:rsidP="00001397">
      <w:pPr>
        <w:rPr>
          <w:b/>
          <w:sz w:val="20"/>
          <w:szCs w:val="20"/>
        </w:rPr>
      </w:pPr>
      <w:proofErr w:type="gramStart"/>
      <w:r w:rsidRPr="00001397">
        <w:rPr>
          <w:b/>
          <w:sz w:val="20"/>
          <w:szCs w:val="20"/>
        </w:rPr>
        <w:t>NB: For illustrative purposes only.</w:t>
      </w:r>
      <w:proofErr w:type="gramEnd"/>
      <w:r w:rsidRPr="00001397">
        <w:rPr>
          <w:b/>
          <w:sz w:val="20"/>
          <w:szCs w:val="20"/>
        </w:rPr>
        <w:t xml:space="preserve"> The potential hazards identified may not be the only hazards associated with the products listed. The responses may be different for different establishments.</w:t>
      </w:r>
    </w:p>
    <w:p w14:paraId="5F901121" w14:textId="77777777" w:rsidR="00FA0F55" w:rsidRDefault="00FA0F55" w:rsidP="00FA0F55"/>
    <w:p w14:paraId="31CD16E7" w14:textId="77777777" w:rsidR="00094517" w:rsidRDefault="00094517" w:rsidP="00FA0F55"/>
    <w:p w14:paraId="23F471CA" w14:textId="77777777" w:rsidR="00094517" w:rsidRDefault="00094517" w:rsidP="00FA0F55"/>
    <w:p w14:paraId="73BE0C00" w14:textId="77777777" w:rsidR="00094517" w:rsidRDefault="00094517" w:rsidP="00FA0F55"/>
    <w:p w14:paraId="5CDF4FFD" w14:textId="77777777" w:rsidR="00094517" w:rsidRDefault="00094517" w:rsidP="00FA0F55"/>
    <w:p w14:paraId="3812F01E" w14:textId="22AF0C7F" w:rsidR="00B605C8" w:rsidRDefault="00696D88" w:rsidP="00B605C8">
      <w:pPr>
        <w:pStyle w:val="Heading2"/>
      </w:pPr>
      <w:bookmarkStart w:id="60" w:name="_Ref300775681"/>
      <w:bookmarkStart w:id="61" w:name="_Toc300787565"/>
      <w:r>
        <w:t>Appendix 4</w:t>
      </w:r>
      <w:r w:rsidR="00094517">
        <w:t xml:space="preserve"> | </w:t>
      </w:r>
      <w:r>
        <w:t>Example</w:t>
      </w:r>
      <w:r w:rsidR="00094517" w:rsidRPr="009C286F">
        <w:rPr>
          <w:rFonts w:eastAsia="Times New Roman" w:cs="Times New Roman"/>
          <w:bCs w:val="0"/>
          <w:color w:val="263B86" w:themeColor="text2"/>
          <w:sz w:val="18"/>
          <w:szCs w:val="18"/>
          <w:lang w:val="en-GB" w:eastAsia="ja-JP"/>
        </w:rPr>
        <w:t xml:space="preserve"> </w:t>
      </w:r>
      <w:r w:rsidR="00094517" w:rsidRPr="009C286F">
        <w:rPr>
          <w:lang w:val="en-GB"/>
        </w:rPr>
        <w:t xml:space="preserve">of </w:t>
      </w:r>
      <w:r>
        <w:rPr>
          <w:lang w:val="en-GB"/>
        </w:rPr>
        <w:t xml:space="preserve">a </w:t>
      </w:r>
      <w:proofErr w:type="spellStart"/>
      <w:r>
        <w:rPr>
          <w:lang w:val="en-GB"/>
        </w:rPr>
        <w:t>CCP</w:t>
      </w:r>
      <w:proofErr w:type="spellEnd"/>
      <w:r>
        <w:rPr>
          <w:lang w:val="en-GB"/>
        </w:rPr>
        <w:t xml:space="preserve"> Decision Tree</w:t>
      </w:r>
      <w:bookmarkEnd w:id="60"/>
      <w:bookmarkEnd w:id="61"/>
      <w:r w:rsidR="00094517" w:rsidRPr="00FA0F55">
        <w:t xml:space="preserve"> </w:t>
      </w:r>
    </w:p>
    <w:p w14:paraId="499275EE" w14:textId="77777777" w:rsidR="00B605C8" w:rsidRDefault="00B605C8" w:rsidP="00B605C8">
      <w:r w:rsidRPr="00094517">
        <w:rPr>
          <w:noProof/>
          <w:lang w:val="en-US" w:eastAsia="en-US"/>
        </w:rPr>
        <mc:AlternateContent>
          <mc:Choice Requires="wps">
            <w:drawing>
              <wp:anchor distT="0" distB="0" distL="114300" distR="114300" simplePos="0" relativeHeight="251752448" behindDoc="0" locked="0" layoutInCell="1" allowOverlap="1" wp14:anchorId="6031EC08" wp14:editId="7638D5A1">
                <wp:simplePos x="0" y="0"/>
                <wp:positionH relativeFrom="column">
                  <wp:posOffset>20955</wp:posOffset>
                </wp:positionH>
                <wp:positionV relativeFrom="paragraph">
                  <wp:posOffset>4802505</wp:posOffset>
                </wp:positionV>
                <wp:extent cx="542925" cy="390525"/>
                <wp:effectExtent l="0" t="0" r="15875" b="15875"/>
                <wp:wrapSquare wrapText="bothSides"/>
                <wp:docPr id="123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2CC780"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b/>
                                <w:bCs/>
                                <w:color w:val="000000" w:themeColor="text1"/>
                                <w:kern w:val="24"/>
                                <w:lang w:val="nl-NL"/>
                              </w:rPr>
                              <w:t>Q3</w:t>
                            </w:r>
                            <w:proofErr w:type="spellEnd"/>
                          </w:p>
                        </w:txbxContent>
                      </wps:txbx>
                      <wps:bodyPr/>
                    </wps:wsp>
                  </a:graphicData>
                </a:graphic>
              </wp:anchor>
            </w:drawing>
          </mc:Choice>
          <mc:Fallback>
            <w:pict>
              <v:shape id="Text Box 124" o:spid="_x0000_s1030" type="#_x0000_t202" style="position:absolute;margin-left:1.65pt;margin-top:378.15pt;width:42.75pt;height:30.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" filled="f">
                <v:textbox>
                  <w:txbxContent>
                    <w:p w14:paraId="1E2CC780"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b/>
                          <w:bCs/>
                          <w:color w:val="000000" w:themeColor="text1"/>
                          <w:kern w:val="24"/>
                          <w:lang w:val="nl-NL"/>
                        </w:rPr>
                        <w:t>Q3</w:t>
                      </w:r>
                      <w:proofErr w:type="spellEnd"/>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51424" behindDoc="0" locked="0" layoutInCell="1" allowOverlap="1" wp14:anchorId="7D6882D0" wp14:editId="2D6F532F">
                <wp:simplePos x="0" y="0"/>
                <wp:positionH relativeFrom="column">
                  <wp:posOffset>499745</wp:posOffset>
                </wp:positionH>
                <wp:positionV relativeFrom="paragraph">
                  <wp:posOffset>3434080</wp:posOffset>
                </wp:positionV>
                <wp:extent cx="575945" cy="0"/>
                <wp:effectExtent l="0" t="76200" r="59055" b="101600"/>
                <wp:wrapNone/>
                <wp:docPr id="12331" name="Line 123"/>
                <wp:cNvGraphicFramePr/>
                <a:graphic xmlns:a="http://schemas.openxmlformats.org/drawingml/2006/main">
                  <a:graphicData uri="http://schemas.microsoft.com/office/word/2010/wordprocessingShape">
                    <wps:wsp>
                      <wps:cNvCnPr/>
                      <wps:spPr bwMode="auto">
                        <a:xfrm>
                          <a:off x="0" y="0"/>
                          <a:ext cx="5759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2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9.35pt,270.4pt" to="84.7pt,27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">
                <v:stroke endarrow="block"/>
              </v:line>
            </w:pict>
          </mc:Fallback>
        </mc:AlternateContent>
      </w:r>
      <w:r w:rsidRPr="00094517">
        <w:rPr>
          <w:noProof/>
          <w:lang w:val="en-US" w:eastAsia="en-US"/>
        </w:rPr>
        <mc:AlternateContent>
          <mc:Choice Requires="wps">
            <w:drawing>
              <wp:anchor distT="0" distB="0" distL="114300" distR="114300" simplePos="0" relativeHeight="251750400" behindDoc="0" locked="0" layoutInCell="1" allowOverlap="1" wp14:anchorId="22D70206" wp14:editId="2D7572C1">
                <wp:simplePos x="0" y="0"/>
                <wp:positionH relativeFrom="column">
                  <wp:posOffset>4269105</wp:posOffset>
                </wp:positionH>
                <wp:positionV relativeFrom="paragraph">
                  <wp:posOffset>2786380</wp:posOffset>
                </wp:positionV>
                <wp:extent cx="1082675" cy="912495"/>
                <wp:effectExtent l="0" t="0" r="34925" b="27305"/>
                <wp:wrapSquare wrapText="bothSides"/>
                <wp:docPr id="1233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912495"/>
                        </a:xfrm>
                        <a:prstGeom prst="rect">
                          <a:avLst/>
                        </a:prstGeom>
                        <a:solidFill>
                          <a:srgbClr val="FF0000"/>
                        </a:solidFill>
                        <a:ln w="9525">
                          <a:solidFill>
                            <a:srgbClr val="000000"/>
                          </a:solidFill>
                          <a:miter lim="800000"/>
                          <a:headEnd/>
                          <a:tailEnd/>
                        </a:ln>
                      </wps:spPr>
                      <wps:txbx>
                        <w:txbxContent>
                          <w:p w14:paraId="36EE2F4D" w14:textId="77777777" w:rsidR="001D6666" w:rsidRDefault="001D6666" w:rsidP="00B605C8">
                            <w:pPr>
                              <w:pStyle w:val="NormalWeb"/>
                              <w:kinsoku w:val="0"/>
                              <w:overflowPunct w:val="0"/>
                              <w:spacing w:before="0" w:beforeAutospacing="0" w:after="0" w:afterAutospacing="0"/>
                              <w:textAlignment w:val="baseline"/>
                            </w:pPr>
                            <w:r>
                              <w:rPr>
                                <w:rFonts w:ascii="Verdana" w:eastAsia="宋体" w:hAnsi="Verdana" w:cs="宋体"/>
                                <w:b/>
                                <w:bCs/>
                                <w:color w:val="FFFF00"/>
                                <w:kern w:val="24"/>
                                <w:sz w:val="28"/>
                                <w:szCs w:val="28"/>
                                <w:lang w:val="nl-NL"/>
                              </w:rPr>
                              <w:t>Critical Control Point</w:t>
                            </w:r>
                          </w:p>
                        </w:txbxContent>
                      </wps:txbx>
                      <wps:bodyPr/>
                    </wps:wsp>
                  </a:graphicData>
                </a:graphic>
              </wp:anchor>
            </w:drawing>
          </mc:Choice>
          <mc:Fallback>
            <w:pict>
              <v:shape id="Text Box 122" o:spid="_x0000_s1031" type="#_x0000_t202" style="position:absolute;margin-left:336.15pt;margin-top:219.4pt;width:85.25pt;height:71.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" fillcolor="red">
                <v:textbox>
                  <w:txbxContent>
                    <w:p w14:paraId="36EE2F4D" w14:textId="77777777" w:rsidR="001D6666" w:rsidRDefault="001D6666" w:rsidP="00B605C8">
                      <w:pPr>
                        <w:pStyle w:val="NormalWeb"/>
                        <w:kinsoku w:val="0"/>
                        <w:overflowPunct w:val="0"/>
                        <w:spacing w:before="0" w:beforeAutospacing="0" w:after="0" w:afterAutospacing="0"/>
                        <w:textAlignment w:val="baseline"/>
                      </w:pPr>
                      <w:r>
                        <w:rPr>
                          <w:rFonts w:ascii="Verdana" w:eastAsia="宋体" w:hAnsi="Verdana" w:cs="宋体"/>
                          <w:b/>
                          <w:bCs/>
                          <w:color w:val="FFFF00"/>
                          <w:kern w:val="24"/>
                          <w:sz w:val="28"/>
                          <w:szCs w:val="28"/>
                          <w:lang w:val="nl-NL"/>
                        </w:rPr>
                        <w:t>Critical Control Point</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48352" behindDoc="0" locked="0" layoutInCell="1" allowOverlap="1" wp14:anchorId="0DC01009" wp14:editId="1C33EC68">
                <wp:simplePos x="0" y="0"/>
                <wp:positionH relativeFrom="column">
                  <wp:posOffset>1292225</wp:posOffset>
                </wp:positionH>
                <wp:positionV relativeFrom="paragraph">
                  <wp:posOffset>4370705</wp:posOffset>
                </wp:positionV>
                <wp:extent cx="321505" cy="0"/>
                <wp:effectExtent l="0" t="76200" r="59690" b="101600"/>
                <wp:wrapNone/>
                <wp:docPr id="12328" name="Line 119"/>
                <wp:cNvGraphicFramePr/>
                <a:graphic xmlns:a="http://schemas.openxmlformats.org/drawingml/2006/main">
                  <a:graphicData uri="http://schemas.microsoft.com/office/word/2010/wordprocessingShape">
                    <wps:wsp>
                      <wps:cNvCnPr/>
                      <wps:spPr bwMode="auto">
                        <a:xfrm>
                          <a:off x="0" y="0"/>
                          <a:ext cx="321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1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5pt,344.15pt" to="127.05pt,3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">
                <v:stroke endarrow="block"/>
              </v:line>
            </w:pict>
          </mc:Fallback>
        </mc:AlternateContent>
      </w:r>
      <w:r w:rsidRPr="00094517">
        <w:rPr>
          <w:noProof/>
          <w:lang w:val="en-US" w:eastAsia="en-US"/>
        </w:rPr>
        <mc:AlternateContent>
          <mc:Choice Requires="wps">
            <w:drawing>
              <wp:anchor distT="0" distB="0" distL="114300" distR="114300" simplePos="0" relativeHeight="251747328" behindDoc="0" locked="0" layoutInCell="1" allowOverlap="1" wp14:anchorId="0F012208" wp14:editId="398354FD">
                <wp:simplePos x="0" y="0"/>
                <wp:positionH relativeFrom="column">
                  <wp:posOffset>-2613025</wp:posOffset>
                </wp:positionH>
                <wp:positionV relativeFrom="paragraph">
                  <wp:posOffset>4538980</wp:posOffset>
                </wp:positionV>
                <wp:extent cx="190500" cy="1270"/>
                <wp:effectExtent l="25400" t="76200" r="38100" b="100330"/>
                <wp:wrapNone/>
                <wp:docPr id="12327" name="Line 118"/>
                <wp:cNvGraphicFramePr/>
                <a:graphic xmlns:a="http://schemas.openxmlformats.org/drawingml/2006/main">
                  <a:graphicData uri="http://schemas.microsoft.com/office/word/2010/wordprocessingShape">
                    <wps:wsp>
                      <wps:cNvCnPr/>
                      <wps:spPr bwMode="auto">
                        <a:xfrm flipH="1">
                          <a:off x="0" y="0"/>
                          <a:ext cx="1905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18"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205.7pt,357.4pt" to="-190.7pt,3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">
                <v:stroke endarrow="block"/>
              </v:line>
            </w:pict>
          </mc:Fallback>
        </mc:AlternateContent>
      </w:r>
      <w:r w:rsidRPr="00094517">
        <w:rPr>
          <w:noProof/>
          <w:lang w:val="en-US" w:eastAsia="en-US"/>
        </w:rPr>
        <mc:AlternateContent>
          <mc:Choice Requires="wps">
            <w:drawing>
              <wp:anchor distT="0" distB="0" distL="114300" distR="114300" simplePos="0" relativeHeight="251746304" behindDoc="0" locked="0" layoutInCell="1" allowOverlap="1" wp14:anchorId="7E603DB5" wp14:editId="4D2C33C0">
                <wp:simplePos x="0" y="0"/>
                <wp:positionH relativeFrom="column">
                  <wp:posOffset>36830</wp:posOffset>
                </wp:positionH>
                <wp:positionV relativeFrom="paragraph">
                  <wp:posOffset>4408805</wp:posOffset>
                </wp:positionV>
                <wp:extent cx="542925" cy="260350"/>
                <wp:effectExtent l="0" t="0" r="15875" b="19050"/>
                <wp:wrapSquare wrapText="bothSides"/>
                <wp:docPr id="1232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0350"/>
                        </a:xfrm>
                        <a:prstGeom prst="rect">
                          <a:avLst/>
                        </a:prstGeom>
                        <a:solidFill>
                          <a:srgbClr val="FF0000"/>
                        </a:solidFill>
                        <a:ln w="9525">
                          <a:solidFill>
                            <a:srgbClr val="000000"/>
                          </a:solidFill>
                          <a:miter lim="800000"/>
                          <a:headEnd/>
                          <a:tailEnd/>
                        </a:ln>
                      </wps:spPr>
                      <wps:txbx>
                        <w:txbxContent>
                          <w:p w14:paraId="6A99607B"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wps:txbx>
                      <wps:bodyPr tIns="10800" bIns="10800"/>
                    </wps:wsp>
                  </a:graphicData>
                </a:graphic>
              </wp:anchor>
            </w:drawing>
          </mc:Choice>
          <mc:Fallback>
            <w:pict>
              <v:shape id="Text Box 117" o:spid="_x0000_s1032" type="#_x0000_t202" style="position:absolute;margin-left:2.9pt;margin-top:347.15pt;width:42.75pt;height:2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" fillcolor="red">
                <v:textbox inset=",.3mm,,.3mm">
                  <w:txbxContent>
                    <w:p w14:paraId="6A99607B"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45280" behindDoc="0" locked="0" layoutInCell="1" allowOverlap="1" wp14:anchorId="33CA3547" wp14:editId="6F6AA72D">
                <wp:simplePos x="0" y="0"/>
                <wp:positionH relativeFrom="column">
                  <wp:posOffset>-2613025</wp:posOffset>
                </wp:positionH>
                <wp:positionV relativeFrom="paragraph">
                  <wp:posOffset>4017010</wp:posOffset>
                </wp:positionV>
                <wp:extent cx="269875" cy="1270"/>
                <wp:effectExtent l="0" t="76200" r="60325" b="100330"/>
                <wp:wrapNone/>
                <wp:docPr id="12325" name="Line 116"/>
                <wp:cNvGraphicFramePr/>
                <a:graphic xmlns:a="http://schemas.openxmlformats.org/drawingml/2006/main">
                  <a:graphicData uri="http://schemas.microsoft.com/office/word/2010/wordprocessingShape">
                    <wps:wsp>
                      <wps:cNvCnPr/>
                      <wps:spPr bwMode="auto">
                        <a:xfrm>
                          <a:off x="0" y="0"/>
                          <a:ext cx="26987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1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05.7pt,316.3pt" to="-184.45pt,3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">
                <v:stroke endarrow="block"/>
              </v:line>
            </w:pict>
          </mc:Fallback>
        </mc:AlternateContent>
      </w:r>
      <w:r w:rsidRPr="00094517">
        <w:rPr>
          <w:noProof/>
          <w:lang w:val="en-US" w:eastAsia="en-US"/>
        </w:rPr>
        <mc:AlternateContent>
          <mc:Choice Requires="wps">
            <w:drawing>
              <wp:anchor distT="0" distB="0" distL="114300" distR="114300" simplePos="0" relativeHeight="251744256" behindDoc="0" locked="0" layoutInCell="1" allowOverlap="1" wp14:anchorId="699C6700" wp14:editId="30285C5E">
                <wp:simplePos x="0" y="0"/>
                <wp:positionH relativeFrom="column">
                  <wp:posOffset>-2853055</wp:posOffset>
                </wp:positionH>
                <wp:positionV relativeFrom="paragraph">
                  <wp:posOffset>3627755</wp:posOffset>
                </wp:positionV>
                <wp:extent cx="1270" cy="260350"/>
                <wp:effectExtent l="50800" t="0" r="74930" b="69850"/>
                <wp:wrapNone/>
                <wp:docPr id="12324" name="Line 115"/>
                <wp:cNvGraphicFramePr/>
                <a:graphic xmlns:a="http://schemas.openxmlformats.org/drawingml/2006/main">
                  <a:graphicData uri="http://schemas.microsoft.com/office/word/2010/wordprocessingShape">
                    <wps:wsp>
                      <wps:cNvCnPr/>
                      <wps:spPr bwMode="auto">
                        <a:xfrm>
                          <a:off x="0" y="0"/>
                          <a:ext cx="1270"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1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24.6pt,285.65pt" to="-224.5pt,30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">
                <v:stroke endarrow="block"/>
              </v:line>
            </w:pict>
          </mc:Fallback>
        </mc:AlternateContent>
      </w:r>
      <w:r w:rsidRPr="00094517">
        <w:rPr>
          <w:noProof/>
          <w:lang w:val="en-US" w:eastAsia="en-US"/>
        </w:rPr>
        <mc:AlternateContent>
          <mc:Choice Requires="wps">
            <w:drawing>
              <wp:anchor distT="0" distB="0" distL="114300" distR="114300" simplePos="0" relativeHeight="251743232" behindDoc="0" locked="0" layoutInCell="1" allowOverlap="1" wp14:anchorId="176C552C" wp14:editId="320C365A">
                <wp:simplePos x="0" y="0"/>
                <wp:positionH relativeFrom="column">
                  <wp:posOffset>817880</wp:posOffset>
                </wp:positionH>
                <wp:positionV relativeFrom="paragraph">
                  <wp:posOffset>3757930</wp:posOffset>
                </wp:positionV>
                <wp:extent cx="3639820" cy="1188720"/>
                <wp:effectExtent l="0" t="0" r="17780" b="30480"/>
                <wp:wrapSquare wrapText="bothSides"/>
                <wp:docPr id="1232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1188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1741C7" w14:textId="77777777" w:rsidR="001D6666" w:rsidRDefault="001D6666" w:rsidP="00B605C8">
                            <w:pPr>
                              <w:pStyle w:val="NormalWeb"/>
                              <w:kinsoku w:val="0"/>
                              <w:overflowPunct w:val="0"/>
                              <w:spacing w:before="0" w:beforeAutospacing="0" w:after="0" w:afterAutospacing="0"/>
                              <w:textAlignment w:val="baseline"/>
                            </w:pPr>
                            <w:r>
                              <w:rPr>
                                <w:rFonts w:ascii="Verdana" w:eastAsia="宋体" w:hAnsi="Verdana" w:cs="宋体"/>
                                <w:b/>
                                <w:bCs/>
                                <w:color w:val="000000" w:themeColor="text1"/>
                                <w:kern w:val="24"/>
                              </w:rPr>
                              <w:t>Is control measure at this step essential, in combination with other control measures, but out of control does not automatically implicate there is an immediate food safety risk?</w:t>
                            </w:r>
                          </w:p>
                          <w:p w14:paraId="2C4322C5"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 xml:space="preserve">Is the step </w:t>
                            </w:r>
                            <w:proofErr w:type="spellStart"/>
                            <w:r>
                              <w:rPr>
                                <w:rFonts w:ascii="Verdana" w:eastAsia="宋体" w:hAnsi="Verdana" w:cs="宋体"/>
                                <w:color w:val="000000" w:themeColor="text1"/>
                                <w:kern w:val="24"/>
                                <w:lang w:val="nl-NL"/>
                              </w:rPr>
                              <w:t>specifically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designed</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eliminate</w:t>
                            </w:r>
                            <w:proofErr w:type="spellEnd"/>
                            <w:r>
                              <w:rPr>
                                <w:rFonts w:ascii="Verdana" w:eastAsia="宋体" w:hAnsi="Verdana" w:cs="宋体"/>
                                <w:color w:val="000000" w:themeColor="text1"/>
                                <w:kern w:val="24"/>
                                <w:lang w:val="nl-NL"/>
                              </w:rPr>
                              <w:t xml:space="preserve"> or </w:t>
                            </w:r>
                            <w:proofErr w:type="spellStart"/>
                            <w:r>
                              <w:rPr>
                                <w:rFonts w:ascii="Verdana" w:eastAsia="宋体" w:hAnsi="Verdana" w:cs="宋体"/>
                                <w:color w:val="000000" w:themeColor="text1"/>
                                <w:kern w:val="24"/>
                                <w:lang w:val="nl-NL"/>
                              </w:rPr>
                              <w:t>reduce</w:t>
                            </w:r>
                            <w:proofErr w:type="spellEnd"/>
                            <w:r>
                              <w:rPr>
                                <w:rFonts w:ascii="Verdana" w:eastAsia="宋体" w:hAnsi="Verdana" w:cs="宋体"/>
                                <w:color w:val="000000" w:themeColor="text1"/>
                                <w:kern w:val="24"/>
                                <w:lang w:val="nl-NL"/>
                              </w:rPr>
                              <w:t xml:space="preserve"> the </w:t>
                            </w:r>
                            <w:proofErr w:type="spellStart"/>
                            <w:r>
                              <w:rPr>
                                <w:rFonts w:ascii="Verdana" w:eastAsia="宋体" w:hAnsi="Verdana" w:cs="宋体"/>
                                <w:color w:val="000000" w:themeColor="text1"/>
                                <w:kern w:val="24"/>
                                <w:lang w:val="nl-NL"/>
                              </w:rPr>
                              <w:t>likely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occurrence</w:t>
                            </w:r>
                            <w:proofErr w:type="spellEnd"/>
                            <w:r>
                              <w:rPr>
                                <w:rFonts w:ascii="Verdana" w:eastAsia="宋体" w:hAnsi="Verdana" w:cs="宋体"/>
                                <w:color w:val="000000" w:themeColor="text1"/>
                                <w:kern w:val="24"/>
                                <w:lang w:val="nl-NL"/>
                              </w:rPr>
                              <w:t xml:space="preserve"> of a hazard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an</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acceptable</w:t>
                            </w:r>
                            <w:proofErr w:type="spellEnd"/>
                            <w:r>
                              <w:rPr>
                                <w:rFonts w:ascii="Verdana" w:eastAsia="宋体" w:hAnsi="Verdana" w:cs="宋体"/>
                                <w:color w:val="000000" w:themeColor="text1"/>
                                <w:kern w:val="24"/>
                                <w:lang w:val="nl-NL"/>
                              </w:rPr>
                              <w:t xml:space="preserve"> level?</w:t>
                            </w:r>
                          </w:p>
                        </w:txbxContent>
                      </wps:txbx>
                      <wps:bodyPr/>
                    </wps:wsp>
                  </a:graphicData>
                </a:graphic>
              </wp:anchor>
            </w:drawing>
          </mc:Choice>
          <mc:Fallback>
            <w:pict>
              <v:shape id="Text Box 114" o:spid="_x0000_s1033" type="#_x0000_t202" style="position:absolute;margin-left:64.4pt;margin-top:295.9pt;width:286.6pt;height:93.6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" filled="f">
                <v:textbox>
                  <w:txbxContent>
                    <w:p w14:paraId="191741C7" w14:textId="77777777" w:rsidR="001D6666" w:rsidRDefault="001D6666" w:rsidP="00B605C8">
                      <w:pPr>
                        <w:pStyle w:val="NormalWeb"/>
                        <w:kinsoku w:val="0"/>
                        <w:overflowPunct w:val="0"/>
                        <w:spacing w:before="0" w:beforeAutospacing="0" w:after="0" w:afterAutospacing="0"/>
                        <w:textAlignment w:val="baseline"/>
                      </w:pPr>
                      <w:r>
                        <w:rPr>
                          <w:rFonts w:ascii="Verdana" w:eastAsia="宋体" w:hAnsi="Verdana" w:cs="宋体"/>
                          <w:b/>
                          <w:bCs/>
                          <w:color w:val="000000" w:themeColor="text1"/>
                          <w:kern w:val="24"/>
                        </w:rPr>
                        <w:t>Is control measure at this step essential, in combination with other control measures, but out of control does not automatically implicate there is an immediate food safety risk?</w:t>
                      </w:r>
                    </w:p>
                    <w:p w14:paraId="2C4322C5"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 xml:space="preserve">Is the step </w:t>
                      </w:r>
                      <w:proofErr w:type="spellStart"/>
                      <w:r>
                        <w:rPr>
                          <w:rFonts w:ascii="Verdana" w:eastAsia="宋体" w:hAnsi="Verdana" w:cs="宋体"/>
                          <w:color w:val="000000" w:themeColor="text1"/>
                          <w:kern w:val="24"/>
                          <w:lang w:val="nl-NL"/>
                        </w:rPr>
                        <w:t>specifically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designed</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eliminate</w:t>
                      </w:r>
                      <w:proofErr w:type="spellEnd"/>
                      <w:r>
                        <w:rPr>
                          <w:rFonts w:ascii="Verdana" w:eastAsia="宋体" w:hAnsi="Verdana" w:cs="宋体"/>
                          <w:color w:val="000000" w:themeColor="text1"/>
                          <w:kern w:val="24"/>
                          <w:lang w:val="nl-NL"/>
                        </w:rPr>
                        <w:t xml:space="preserve"> or </w:t>
                      </w:r>
                      <w:proofErr w:type="spellStart"/>
                      <w:r>
                        <w:rPr>
                          <w:rFonts w:ascii="Verdana" w:eastAsia="宋体" w:hAnsi="Verdana" w:cs="宋体"/>
                          <w:color w:val="000000" w:themeColor="text1"/>
                          <w:kern w:val="24"/>
                          <w:lang w:val="nl-NL"/>
                        </w:rPr>
                        <w:t>reduce</w:t>
                      </w:r>
                      <w:proofErr w:type="spellEnd"/>
                      <w:r>
                        <w:rPr>
                          <w:rFonts w:ascii="Verdana" w:eastAsia="宋体" w:hAnsi="Verdana" w:cs="宋体"/>
                          <w:color w:val="000000" w:themeColor="text1"/>
                          <w:kern w:val="24"/>
                          <w:lang w:val="nl-NL"/>
                        </w:rPr>
                        <w:t xml:space="preserve"> the </w:t>
                      </w:r>
                      <w:proofErr w:type="spellStart"/>
                      <w:r>
                        <w:rPr>
                          <w:rFonts w:ascii="Verdana" w:eastAsia="宋体" w:hAnsi="Verdana" w:cs="宋体"/>
                          <w:color w:val="000000" w:themeColor="text1"/>
                          <w:kern w:val="24"/>
                          <w:lang w:val="nl-NL"/>
                        </w:rPr>
                        <w:t>likely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occurrence</w:t>
                      </w:r>
                      <w:proofErr w:type="spellEnd"/>
                      <w:r>
                        <w:rPr>
                          <w:rFonts w:ascii="Verdana" w:eastAsia="宋体" w:hAnsi="Verdana" w:cs="宋体"/>
                          <w:color w:val="000000" w:themeColor="text1"/>
                          <w:kern w:val="24"/>
                          <w:lang w:val="nl-NL"/>
                        </w:rPr>
                        <w:t xml:space="preserve"> of a hazard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an</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acceptable</w:t>
                      </w:r>
                      <w:proofErr w:type="spellEnd"/>
                      <w:r>
                        <w:rPr>
                          <w:rFonts w:ascii="Verdana" w:eastAsia="宋体" w:hAnsi="Verdana" w:cs="宋体"/>
                          <w:color w:val="000000" w:themeColor="text1"/>
                          <w:kern w:val="24"/>
                          <w:lang w:val="nl-NL"/>
                        </w:rPr>
                        <w:t xml:space="preserve"> level?</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42208" behindDoc="0" locked="0" layoutInCell="1" allowOverlap="1" wp14:anchorId="198DEB78" wp14:editId="748F2D16">
                <wp:simplePos x="0" y="0"/>
                <wp:positionH relativeFrom="column">
                  <wp:posOffset>-1419225</wp:posOffset>
                </wp:positionH>
                <wp:positionV relativeFrom="paragraph">
                  <wp:posOffset>1410335</wp:posOffset>
                </wp:positionV>
                <wp:extent cx="1270" cy="131445"/>
                <wp:effectExtent l="50800" t="0" r="74930" b="71755"/>
                <wp:wrapNone/>
                <wp:docPr id="12322" name="Line 113"/>
                <wp:cNvGraphicFramePr/>
                <a:graphic xmlns:a="http://schemas.openxmlformats.org/drawingml/2006/main">
                  <a:graphicData uri="http://schemas.microsoft.com/office/word/2010/wordprocessingShape">
                    <wps:wsp>
                      <wps:cNvCnPr/>
                      <wps:spPr bwMode="auto">
                        <a:xfrm>
                          <a:off x="0" y="0"/>
                          <a:ext cx="1270" cy="131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1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11.7pt,111.05pt" to="-111.6pt,12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">
                <v:stroke endarrow="block"/>
              </v:line>
            </w:pict>
          </mc:Fallback>
        </mc:AlternateContent>
      </w:r>
      <w:r w:rsidRPr="00094517">
        <w:rPr>
          <w:noProof/>
          <w:lang w:val="en-US" w:eastAsia="en-US"/>
        </w:rPr>
        <mc:AlternateContent>
          <mc:Choice Requires="wps">
            <w:drawing>
              <wp:anchor distT="0" distB="0" distL="114300" distR="114300" simplePos="0" relativeHeight="251741184" behindDoc="0" locked="0" layoutInCell="1" allowOverlap="1" wp14:anchorId="33C1A4AC" wp14:editId="26D721BE">
                <wp:simplePos x="0" y="0"/>
                <wp:positionH relativeFrom="column">
                  <wp:posOffset>-1419225</wp:posOffset>
                </wp:positionH>
                <wp:positionV relativeFrom="paragraph">
                  <wp:posOffset>889635</wp:posOffset>
                </wp:positionV>
                <wp:extent cx="0" cy="131445"/>
                <wp:effectExtent l="50800" t="0" r="76200" b="71755"/>
                <wp:wrapNone/>
                <wp:docPr id="12321" name="Line 112"/>
                <wp:cNvGraphicFramePr/>
                <a:graphic xmlns:a="http://schemas.openxmlformats.org/drawingml/2006/main">
                  <a:graphicData uri="http://schemas.microsoft.com/office/word/2010/wordprocessingShape">
                    <wps:wsp>
                      <wps:cNvCnPr/>
                      <wps:spPr bwMode="auto">
                        <a:xfrm>
                          <a:off x="0" y="0"/>
                          <a:ext cx="0" cy="131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1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11.7pt,70.05pt" to="-111.7pt,8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">
                <v:stroke endarrow="block"/>
              </v:line>
            </w:pict>
          </mc:Fallback>
        </mc:AlternateContent>
      </w:r>
      <w:r w:rsidRPr="00094517">
        <w:rPr>
          <w:noProof/>
          <w:lang w:val="en-US" w:eastAsia="en-US"/>
        </w:rPr>
        <mc:AlternateContent>
          <mc:Choice Requires="wps">
            <w:drawing>
              <wp:anchor distT="0" distB="0" distL="114300" distR="114300" simplePos="0" relativeHeight="251740160" behindDoc="0" locked="0" layoutInCell="1" allowOverlap="1" wp14:anchorId="263645E6" wp14:editId="0B245429">
                <wp:simplePos x="0" y="0"/>
                <wp:positionH relativeFrom="column">
                  <wp:posOffset>-2853055</wp:posOffset>
                </wp:positionH>
                <wp:positionV relativeFrom="paragraph">
                  <wp:posOffset>4669155</wp:posOffset>
                </wp:positionV>
                <wp:extent cx="1270" cy="131445"/>
                <wp:effectExtent l="50800" t="0" r="74930" b="71755"/>
                <wp:wrapNone/>
                <wp:docPr id="12320" name="Line 103"/>
                <wp:cNvGraphicFramePr/>
                <a:graphic xmlns:a="http://schemas.openxmlformats.org/drawingml/2006/main">
                  <a:graphicData uri="http://schemas.microsoft.com/office/word/2010/wordprocessingShape">
                    <wps:wsp>
                      <wps:cNvCnPr/>
                      <wps:spPr bwMode="auto">
                        <a:xfrm>
                          <a:off x="0" y="0"/>
                          <a:ext cx="1270" cy="131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03"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24.6pt,367.65pt" to="-224.5pt,3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">
                <v:stroke endarrow="block"/>
              </v:line>
            </w:pict>
          </mc:Fallback>
        </mc:AlternateContent>
      </w:r>
      <w:r w:rsidRPr="00094517">
        <w:rPr>
          <w:noProof/>
          <w:lang w:val="en-US" w:eastAsia="en-US"/>
        </w:rPr>
        <mc:AlternateContent>
          <mc:Choice Requires="wps">
            <w:drawing>
              <wp:anchor distT="0" distB="0" distL="114300" distR="114300" simplePos="0" relativeHeight="251739136" behindDoc="0" locked="0" layoutInCell="1" allowOverlap="1" wp14:anchorId="0BBD66F0" wp14:editId="7C22C7F2">
                <wp:simplePos x="0" y="0"/>
                <wp:positionH relativeFrom="column">
                  <wp:posOffset>-344805</wp:posOffset>
                </wp:positionH>
                <wp:positionV relativeFrom="paragraph">
                  <wp:posOffset>3497580</wp:posOffset>
                </wp:positionV>
                <wp:extent cx="271145" cy="0"/>
                <wp:effectExtent l="0" t="76200" r="59055" b="101600"/>
                <wp:wrapNone/>
                <wp:docPr id="12319" name="Line 99"/>
                <wp:cNvGraphicFramePr/>
                <a:graphic xmlns:a="http://schemas.openxmlformats.org/drawingml/2006/main">
                  <a:graphicData uri="http://schemas.microsoft.com/office/word/2010/wordprocessingShape">
                    <wps:wsp>
                      <wps:cNvCnPr/>
                      <wps:spPr bwMode="auto">
                        <a:xfrm>
                          <a:off x="0" y="0"/>
                          <a:ext cx="271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9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7.1pt,275.4pt" to="-5.75pt,2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">
                <v:stroke endarrow="block"/>
              </v:line>
            </w:pict>
          </mc:Fallback>
        </mc:AlternateContent>
      </w:r>
      <w:r w:rsidRPr="00094517">
        <w:rPr>
          <w:noProof/>
          <w:lang w:val="en-US" w:eastAsia="en-US"/>
        </w:rPr>
        <mc:AlternateContent>
          <mc:Choice Requires="wps">
            <w:drawing>
              <wp:anchor distT="0" distB="0" distL="114300" distR="114300" simplePos="0" relativeHeight="251738112" behindDoc="0" locked="0" layoutInCell="1" allowOverlap="1" wp14:anchorId="5D5D890C" wp14:editId="685F6E32">
                <wp:simplePos x="0" y="0"/>
                <wp:positionH relativeFrom="column">
                  <wp:posOffset>-2773680</wp:posOffset>
                </wp:positionH>
                <wp:positionV relativeFrom="paragraph">
                  <wp:posOffset>1541780</wp:posOffset>
                </wp:positionV>
                <wp:extent cx="25400" cy="1433195"/>
                <wp:effectExtent l="50800" t="0" r="76200" b="65405"/>
                <wp:wrapNone/>
                <wp:docPr id="12318" name="Line 98"/>
                <wp:cNvGraphicFramePr/>
                <a:graphic xmlns:a="http://schemas.openxmlformats.org/drawingml/2006/main">
                  <a:graphicData uri="http://schemas.microsoft.com/office/word/2010/wordprocessingShape">
                    <wps:wsp>
                      <wps:cNvCnPr/>
                      <wps:spPr bwMode="auto">
                        <a:xfrm>
                          <a:off x="0" y="0"/>
                          <a:ext cx="25400" cy="1433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9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18.35pt,121.4pt" to="-216.35pt,23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">
                <v:stroke endarrow="block"/>
              </v:line>
            </w:pict>
          </mc:Fallback>
        </mc:AlternateContent>
      </w:r>
      <w:r w:rsidRPr="00094517">
        <w:rPr>
          <w:noProof/>
          <w:lang w:val="en-US" w:eastAsia="en-US"/>
        </w:rPr>
        <mc:AlternateContent>
          <mc:Choice Requires="wps">
            <w:drawing>
              <wp:anchor distT="0" distB="0" distL="114300" distR="114300" simplePos="0" relativeHeight="251737088" behindDoc="0" locked="0" layoutInCell="1" allowOverlap="1" wp14:anchorId="30135007" wp14:editId="6FF1EA8A">
                <wp:simplePos x="0" y="0"/>
                <wp:positionH relativeFrom="column">
                  <wp:posOffset>95250</wp:posOffset>
                </wp:positionH>
                <wp:positionV relativeFrom="paragraph">
                  <wp:posOffset>2585085</wp:posOffset>
                </wp:positionV>
                <wp:extent cx="269875" cy="0"/>
                <wp:effectExtent l="0" t="76200" r="60325" b="101600"/>
                <wp:wrapNone/>
                <wp:docPr id="12317" name="Line 97"/>
                <wp:cNvGraphicFramePr/>
                <a:graphic xmlns:a="http://schemas.openxmlformats.org/drawingml/2006/main">
                  <a:graphicData uri="http://schemas.microsoft.com/office/word/2010/wordprocessingShape">
                    <wps:wsp>
                      <wps:cNvCnPr/>
                      <wps:spPr bwMode="auto">
                        <a:xfrm>
                          <a:off x="0" y="0"/>
                          <a:ext cx="269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9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7.5pt,203.55pt" to="28.75pt,20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">
                <v:stroke endarrow="block"/>
              </v:line>
            </w:pict>
          </mc:Fallback>
        </mc:AlternateContent>
      </w:r>
      <w:r w:rsidRPr="00094517">
        <w:rPr>
          <w:noProof/>
          <w:lang w:val="en-US" w:eastAsia="en-US"/>
        </w:rPr>
        <mc:AlternateContent>
          <mc:Choice Requires="wps">
            <w:drawing>
              <wp:anchor distT="0" distB="0" distL="114300" distR="114300" simplePos="0" relativeHeight="251736064" behindDoc="0" locked="0" layoutInCell="1" allowOverlap="1" wp14:anchorId="2EBFB3B5" wp14:editId="0B5DFF19">
                <wp:simplePos x="0" y="0"/>
                <wp:positionH relativeFrom="column">
                  <wp:posOffset>-1123950</wp:posOffset>
                </wp:positionH>
                <wp:positionV relativeFrom="paragraph">
                  <wp:posOffset>2585085</wp:posOffset>
                </wp:positionV>
                <wp:extent cx="271145" cy="0"/>
                <wp:effectExtent l="0" t="76200" r="59055" b="101600"/>
                <wp:wrapNone/>
                <wp:docPr id="12316" name="Line 96"/>
                <wp:cNvGraphicFramePr/>
                <a:graphic xmlns:a="http://schemas.openxmlformats.org/drawingml/2006/main">
                  <a:graphicData uri="http://schemas.microsoft.com/office/word/2010/wordprocessingShape">
                    <wps:wsp>
                      <wps:cNvCnPr/>
                      <wps:spPr bwMode="auto">
                        <a:xfrm>
                          <a:off x="0" y="0"/>
                          <a:ext cx="271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9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88.45pt,203.55pt" to="-67.1pt,20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">
                <v:stroke endarrow="block"/>
              </v:line>
            </w:pict>
          </mc:Fallback>
        </mc:AlternateContent>
      </w:r>
      <w:r w:rsidRPr="00094517">
        <w:rPr>
          <w:noProof/>
          <w:lang w:val="en-US" w:eastAsia="en-US"/>
        </w:rPr>
        <mc:AlternateContent>
          <mc:Choice Requires="wps">
            <w:drawing>
              <wp:anchor distT="0" distB="0" distL="114300" distR="114300" simplePos="0" relativeHeight="251735040" behindDoc="0" locked="0" layoutInCell="1" allowOverlap="1" wp14:anchorId="30101B7A" wp14:editId="74FAF667">
                <wp:simplePos x="0" y="0"/>
                <wp:positionH relativeFrom="column">
                  <wp:posOffset>-1393825</wp:posOffset>
                </wp:positionH>
                <wp:positionV relativeFrom="paragraph">
                  <wp:posOffset>2064385</wp:posOffset>
                </wp:positionV>
                <wp:extent cx="0" cy="260350"/>
                <wp:effectExtent l="50800" t="0" r="76200" b="69850"/>
                <wp:wrapNone/>
                <wp:docPr id="12315" name="Line 95"/>
                <wp:cNvGraphicFramePr/>
                <a:graphic xmlns:a="http://schemas.openxmlformats.org/drawingml/2006/main">
                  <a:graphicData uri="http://schemas.microsoft.com/office/word/2010/wordprocessingShape">
                    <wps:wsp>
                      <wps:cNvCnPr/>
                      <wps:spPr bwMode="auto">
                        <a:xfrm>
                          <a:off x="0" y="0"/>
                          <a:ext cx="0"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9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09.7pt,162.55pt" to="-109.7pt,18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">
                <v:stroke endarrow="block"/>
              </v:line>
            </w:pict>
          </mc:Fallback>
        </mc:AlternateContent>
      </w:r>
      <w:r w:rsidRPr="00094517">
        <w:rPr>
          <w:noProof/>
          <w:lang w:val="en-US" w:eastAsia="en-US"/>
        </w:rPr>
        <mc:AlternateContent>
          <mc:Choice Requires="wps">
            <w:drawing>
              <wp:anchor distT="0" distB="0" distL="114300" distR="114300" simplePos="0" relativeHeight="251734016" behindDoc="0" locked="0" layoutInCell="1" allowOverlap="1" wp14:anchorId="5ACBBA83" wp14:editId="54BF1F69">
                <wp:simplePos x="0" y="0"/>
                <wp:positionH relativeFrom="column">
                  <wp:posOffset>-106680</wp:posOffset>
                </wp:positionH>
                <wp:positionV relativeFrom="paragraph">
                  <wp:posOffset>629285</wp:posOffset>
                </wp:positionV>
                <wp:extent cx="677545" cy="1270"/>
                <wp:effectExtent l="25400" t="76200" r="33655" b="100330"/>
                <wp:wrapNone/>
                <wp:docPr id="12314" name="Line 94"/>
                <wp:cNvGraphicFramePr/>
                <a:graphic xmlns:a="http://schemas.openxmlformats.org/drawingml/2006/main">
                  <a:graphicData uri="http://schemas.microsoft.com/office/word/2010/wordprocessingShape">
                    <wps:wsp>
                      <wps:cNvCnPr/>
                      <wps:spPr bwMode="auto">
                        <a:xfrm flipH="1">
                          <a:off x="0" y="0"/>
                          <a:ext cx="67754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94"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8.35pt,49.55pt" to="45pt,4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">
                <v:stroke endarrow="block"/>
              </v:line>
            </w:pict>
          </mc:Fallback>
        </mc:AlternateContent>
      </w:r>
      <w:r w:rsidRPr="00094517">
        <w:rPr>
          <w:noProof/>
          <w:lang w:val="en-US" w:eastAsia="en-US"/>
        </w:rPr>
        <mc:AlternateContent>
          <mc:Choice Requires="wps">
            <w:drawing>
              <wp:anchor distT="0" distB="0" distL="114300" distR="114300" simplePos="0" relativeHeight="251732992" behindDoc="0" locked="0" layoutInCell="1" allowOverlap="1" wp14:anchorId="4324E798" wp14:editId="79D593FF">
                <wp:simplePos x="0" y="0"/>
                <wp:positionH relativeFrom="column">
                  <wp:posOffset>571500</wp:posOffset>
                </wp:positionH>
                <wp:positionV relativeFrom="paragraph">
                  <wp:posOffset>629285</wp:posOffset>
                </wp:positionV>
                <wp:extent cx="1270" cy="391795"/>
                <wp:effectExtent l="0" t="0" r="49530" b="14605"/>
                <wp:wrapNone/>
                <wp:docPr id="12313" name="Line 93"/>
                <wp:cNvGraphicFramePr/>
                <a:graphic xmlns:a="http://schemas.openxmlformats.org/drawingml/2006/main">
                  <a:graphicData uri="http://schemas.microsoft.com/office/word/2010/wordprocessingShape">
                    <wps:wsp>
                      <wps:cNvCnPr/>
                      <wps:spPr bwMode="auto">
                        <a:xfrm flipV="1">
                          <a:off x="0" y="0"/>
                          <a:ext cx="1270" cy="391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93"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45pt,49.55pt" to="45.1pt,8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"/>
            </w:pict>
          </mc:Fallback>
        </mc:AlternateContent>
      </w:r>
      <w:r w:rsidRPr="00094517">
        <w:rPr>
          <w:noProof/>
          <w:lang w:val="en-US" w:eastAsia="en-US"/>
        </w:rPr>
        <mc:AlternateContent>
          <mc:Choice Requires="wps">
            <w:drawing>
              <wp:anchor distT="0" distB="0" distL="114300" distR="114300" simplePos="0" relativeHeight="251731968" behindDoc="0" locked="0" layoutInCell="1" allowOverlap="1" wp14:anchorId="119B9F6A" wp14:editId="1A3F7010">
                <wp:simplePos x="0" y="0"/>
                <wp:positionH relativeFrom="column">
                  <wp:posOffset>231775</wp:posOffset>
                </wp:positionH>
                <wp:positionV relativeFrom="paragraph">
                  <wp:posOffset>1541780</wp:posOffset>
                </wp:positionV>
                <wp:extent cx="0" cy="261620"/>
                <wp:effectExtent l="50800" t="50800" r="76200" b="17780"/>
                <wp:wrapNone/>
                <wp:docPr id="12312" name="Line 92"/>
                <wp:cNvGraphicFramePr/>
                <a:graphic xmlns:a="http://schemas.openxmlformats.org/drawingml/2006/main">
                  <a:graphicData uri="http://schemas.microsoft.com/office/word/2010/wordprocessingShape">
                    <wps:wsp>
                      <wps:cNvCnPr/>
                      <wps:spPr bwMode="auto">
                        <a:xfrm flipV="1">
                          <a:off x="0" y="0"/>
                          <a:ext cx="0"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92"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18.25pt,121.4pt" to="18.25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">
                <v:stroke endarrow="block"/>
              </v:line>
            </w:pict>
          </mc:Fallback>
        </mc:AlternateContent>
      </w:r>
      <w:r w:rsidRPr="00094517">
        <w:rPr>
          <w:noProof/>
          <w:lang w:val="en-US" w:eastAsia="en-US"/>
        </w:rPr>
        <mc:AlternateContent>
          <mc:Choice Requires="wps">
            <w:drawing>
              <wp:anchor distT="0" distB="0" distL="114300" distR="114300" simplePos="0" relativeHeight="251730944" behindDoc="0" locked="0" layoutInCell="1" allowOverlap="1" wp14:anchorId="0EBAE564" wp14:editId="32FEDD0F">
                <wp:simplePos x="0" y="0"/>
                <wp:positionH relativeFrom="column">
                  <wp:posOffset>-446405</wp:posOffset>
                </wp:positionH>
                <wp:positionV relativeFrom="paragraph">
                  <wp:posOffset>1932305</wp:posOffset>
                </wp:positionV>
                <wp:extent cx="406400" cy="0"/>
                <wp:effectExtent l="0" t="76200" r="50800" b="101600"/>
                <wp:wrapNone/>
                <wp:docPr id="12311" name="Line 91"/>
                <wp:cNvGraphicFramePr/>
                <a:graphic xmlns:a="http://schemas.openxmlformats.org/drawingml/2006/main">
                  <a:graphicData uri="http://schemas.microsoft.com/office/word/2010/wordprocessingShape">
                    <wps:wsp>
                      <wps:cNvCnPr/>
                      <wps:spPr bwMode="auto">
                        <a:xfrm>
                          <a:off x="0" y="0"/>
                          <a:ext cx="406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9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5.1pt,152.15pt" to="-3.1pt,15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">
                <v:stroke endarrow="block"/>
              </v:line>
            </w:pict>
          </mc:Fallback>
        </mc:AlternateContent>
      </w:r>
      <w:r w:rsidRPr="00094517">
        <w:rPr>
          <w:noProof/>
          <w:lang w:val="en-US" w:eastAsia="en-US"/>
        </w:rPr>
        <mc:AlternateContent>
          <mc:Choice Requires="wps">
            <w:drawing>
              <wp:anchor distT="0" distB="0" distL="114300" distR="114300" simplePos="0" relativeHeight="251729920" behindDoc="0" locked="0" layoutInCell="1" allowOverlap="1" wp14:anchorId="767356F9" wp14:editId="41DC7615">
                <wp:simplePos x="0" y="0"/>
                <wp:positionH relativeFrom="column">
                  <wp:posOffset>-2748280</wp:posOffset>
                </wp:positionH>
                <wp:positionV relativeFrom="paragraph">
                  <wp:posOffset>889635</wp:posOffset>
                </wp:positionV>
                <wp:extent cx="0" cy="261620"/>
                <wp:effectExtent l="50800" t="0" r="76200" b="68580"/>
                <wp:wrapNone/>
                <wp:docPr id="12310" name="Line 90"/>
                <wp:cNvGraphicFramePr/>
                <a:graphic xmlns:a="http://schemas.openxmlformats.org/drawingml/2006/main">
                  <a:graphicData uri="http://schemas.microsoft.com/office/word/2010/wordprocessingShape">
                    <wps:wsp>
                      <wps:cNvCnPr/>
                      <wps:spPr bwMode="auto">
                        <a:xfrm>
                          <a:off x="0" y="0"/>
                          <a:ext cx="0"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9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16.35pt,70.05pt" to="-216.35pt,9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">
                <v:stroke endarrow="block"/>
              </v:line>
            </w:pict>
          </mc:Fallback>
        </mc:AlternateContent>
      </w:r>
      <w:r w:rsidRPr="00094517">
        <w:rPr>
          <w:noProof/>
          <w:lang w:val="en-US" w:eastAsia="en-US"/>
        </w:rPr>
        <mc:AlternateContent>
          <mc:Choice Requires="wps">
            <w:drawing>
              <wp:anchor distT="0" distB="0" distL="114300" distR="114300" simplePos="0" relativeHeight="251727872" behindDoc="0" locked="0" layoutInCell="1" allowOverlap="1" wp14:anchorId="41AAE58F" wp14:editId="5435884C">
                <wp:simplePos x="0" y="0"/>
                <wp:positionH relativeFrom="column">
                  <wp:posOffset>1527175</wp:posOffset>
                </wp:positionH>
                <wp:positionV relativeFrom="paragraph">
                  <wp:posOffset>1021080</wp:posOffset>
                </wp:positionV>
                <wp:extent cx="541020" cy="390525"/>
                <wp:effectExtent l="0" t="0" r="17780" b="15875"/>
                <wp:wrapSquare wrapText="bothSides"/>
                <wp:docPr id="1230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90525"/>
                        </a:xfrm>
                        <a:prstGeom prst="rect">
                          <a:avLst/>
                        </a:prstGeom>
                        <a:solidFill>
                          <a:srgbClr val="FF0000"/>
                        </a:solidFill>
                        <a:ln w="9525">
                          <a:solidFill>
                            <a:srgbClr val="000000"/>
                          </a:solidFill>
                          <a:miter lim="800000"/>
                          <a:headEnd/>
                          <a:tailEnd/>
                        </a:ln>
                      </wps:spPr>
                      <wps:txbx>
                        <w:txbxContent>
                          <w:p w14:paraId="2699B13D"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wps:txbx>
                      <wps:bodyPr/>
                    </wps:wsp>
                  </a:graphicData>
                </a:graphic>
              </wp:anchor>
            </w:drawing>
          </mc:Choice>
          <mc:Fallback>
            <w:pict>
              <v:shape id="Text Box 82" o:spid="_x0000_s1034" type="#_x0000_t202" style="position:absolute;margin-left:120.25pt;margin-top:80.4pt;width:42.6pt;height:30.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" fillcolor="red">
                <v:textbox>
                  <w:txbxContent>
                    <w:p w14:paraId="2699B13D"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26848" behindDoc="0" locked="0" layoutInCell="1" allowOverlap="1" wp14:anchorId="24BAB449" wp14:editId="29A324D8">
                <wp:simplePos x="0" y="0"/>
                <wp:positionH relativeFrom="column">
                  <wp:posOffset>3119755</wp:posOffset>
                </wp:positionH>
                <wp:positionV relativeFrom="paragraph">
                  <wp:posOffset>3235960</wp:posOffset>
                </wp:positionV>
                <wp:extent cx="541020" cy="391795"/>
                <wp:effectExtent l="0" t="0" r="17780" b="14605"/>
                <wp:wrapSquare wrapText="bothSides"/>
                <wp:docPr id="1230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91795"/>
                        </a:xfrm>
                        <a:prstGeom prst="rect">
                          <a:avLst/>
                        </a:prstGeom>
                        <a:solidFill>
                          <a:srgbClr val="CCFFCC"/>
                        </a:solidFill>
                        <a:ln w="9525">
                          <a:solidFill>
                            <a:srgbClr val="000000"/>
                          </a:solidFill>
                          <a:miter lim="800000"/>
                          <a:headEnd/>
                          <a:tailEnd/>
                        </a:ln>
                      </wps:spPr>
                      <wps:txbx>
                        <w:txbxContent>
                          <w:p w14:paraId="71314A8C"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Yes</w:t>
                            </w:r>
                          </w:p>
                        </w:txbxContent>
                      </wps:txbx>
                      <wps:bodyPr/>
                    </wps:wsp>
                  </a:graphicData>
                </a:graphic>
              </wp:anchor>
            </w:drawing>
          </mc:Choice>
          <mc:Fallback>
            <w:pict>
              <v:shape id="Text Box 80" o:spid="_x0000_s1035" type="#_x0000_t202" style="position:absolute;margin-left:245.65pt;margin-top:254.8pt;width:42.6pt;height:30.8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" fillcolor="#cfc">
                <v:textbox>
                  <w:txbxContent>
                    <w:p w14:paraId="71314A8C"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Yes</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25824" behindDoc="0" locked="0" layoutInCell="1" allowOverlap="1" wp14:anchorId="72C94184" wp14:editId="2DE356FF">
                <wp:simplePos x="0" y="0"/>
                <wp:positionH relativeFrom="column">
                  <wp:posOffset>20955</wp:posOffset>
                </wp:positionH>
                <wp:positionV relativeFrom="paragraph">
                  <wp:posOffset>3888105</wp:posOffset>
                </wp:positionV>
                <wp:extent cx="542925" cy="260350"/>
                <wp:effectExtent l="0" t="0" r="15875" b="19050"/>
                <wp:wrapSquare wrapText="bothSides"/>
                <wp:docPr id="1230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0350"/>
                        </a:xfrm>
                        <a:prstGeom prst="rect">
                          <a:avLst/>
                        </a:prstGeom>
                        <a:solidFill>
                          <a:srgbClr val="FF0000"/>
                        </a:solidFill>
                        <a:ln w="9525">
                          <a:solidFill>
                            <a:srgbClr val="000000"/>
                          </a:solidFill>
                          <a:miter lim="800000"/>
                          <a:headEnd/>
                          <a:tailEnd/>
                        </a:ln>
                      </wps:spPr>
                      <wps:txbx>
                        <w:txbxContent>
                          <w:p w14:paraId="0B05D174"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wps:txbx>
                      <wps:bodyPr tIns="10800" bIns="10800"/>
                    </wps:wsp>
                  </a:graphicData>
                </a:graphic>
              </wp:anchor>
            </w:drawing>
          </mc:Choice>
          <mc:Fallback>
            <w:pict>
              <v:shape id="Text Box 79" o:spid="_x0000_s1036" type="#_x0000_t202" style="position:absolute;margin-left:1.65pt;margin-top:306.15pt;width:42.75pt;height:2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" fillcolor="red">
                <v:textbox inset=",.3mm,,.3mm">
                  <w:txbxContent>
                    <w:p w14:paraId="0B05D174"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24800" behindDoc="0" locked="0" layoutInCell="1" allowOverlap="1" wp14:anchorId="058D39CD" wp14:editId="15EF13B0">
                <wp:simplePos x="0" y="0"/>
                <wp:positionH relativeFrom="column">
                  <wp:posOffset>1527175</wp:posOffset>
                </wp:positionH>
                <wp:positionV relativeFrom="paragraph">
                  <wp:posOffset>2324735</wp:posOffset>
                </wp:positionV>
                <wp:extent cx="541020" cy="390525"/>
                <wp:effectExtent l="0" t="0" r="17780" b="15875"/>
                <wp:wrapSquare wrapText="bothSides"/>
                <wp:docPr id="123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90525"/>
                        </a:xfrm>
                        <a:prstGeom prst="rect">
                          <a:avLst/>
                        </a:prstGeom>
                        <a:solidFill>
                          <a:srgbClr val="FF0000"/>
                        </a:solidFill>
                        <a:ln w="9525">
                          <a:solidFill>
                            <a:srgbClr val="000000"/>
                          </a:solidFill>
                          <a:miter lim="800000"/>
                          <a:headEnd/>
                          <a:tailEnd/>
                        </a:ln>
                      </wps:spPr>
                      <wps:txbx>
                        <w:txbxContent>
                          <w:p w14:paraId="7940F487"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wps:txbx>
                      <wps:bodyPr/>
                    </wps:wsp>
                  </a:graphicData>
                </a:graphic>
              </wp:anchor>
            </w:drawing>
          </mc:Choice>
          <mc:Fallback>
            <w:pict>
              <v:shape id="Text Box 78" o:spid="_x0000_s1037" type="#_x0000_t202" style="position:absolute;margin-left:120.25pt;margin-top:183.05pt;width:42.6pt;height:30.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" fillcolor="red">
                <v:textbox>
                  <w:txbxContent>
                    <w:p w14:paraId="7940F487"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23776" behindDoc="0" locked="0" layoutInCell="1" allowOverlap="1" wp14:anchorId="0FD312D8" wp14:editId="2F869C05">
                <wp:simplePos x="0" y="0"/>
                <wp:positionH relativeFrom="column">
                  <wp:posOffset>3152775</wp:posOffset>
                </wp:positionH>
                <wp:positionV relativeFrom="paragraph">
                  <wp:posOffset>1804035</wp:posOffset>
                </wp:positionV>
                <wp:extent cx="541020" cy="388620"/>
                <wp:effectExtent l="0" t="0" r="17780" b="17780"/>
                <wp:wrapSquare wrapText="bothSides"/>
                <wp:docPr id="1230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88620"/>
                        </a:xfrm>
                        <a:prstGeom prst="rect">
                          <a:avLst/>
                        </a:prstGeom>
                        <a:solidFill>
                          <a:srgbClr val="CCFFCC"/>
                        </a:solidFill>
                        <a:ln w="9525">
                          <a:solidFill>
                            <a:srgbClr val="000000"/>
                          </a:solidFill>
                          <a:miter lim="800000"/>
                          <a:headEnd/>
                          <a:tailEnd/>
                        </a:ln>
                      </wps:spPr>
                      <wps:txbx>
                        <w:txbxContent>
                          <w:p w14:paraId="4BF1D162"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Yes</w:t>
                            </w:r>
                          </w:p>
                        </w:txbxContent>
                      </wps:txbx>
                      <wps:bodyPr/>
                    </wps:wsp>
                  </a:graphicData>
                </a:graphic>
              </wp:anchor>
            </w:drawing>
          </mc:Choice>
          <mc:Fallback>
            <w:pict>
              <v:shape id="Text Box 77" o:spid="_x0000_s1038" type="#_x0000_t202" style="position:absolute;margin-left:248.25pt;margin-top:142.05pt;width:42.6pt;height:30.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" fillcolor="#cfc">
                <v:textbox>
                  <w:txbxContent>
                    <w:p w14:paraId="4BF1D162"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Yes</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22752" behindDoc="0" locked="0" layoutInCell="1" allowOverlap="1" wp14:anchorId="5A1C4475" wp14:editId="097B11C7">
                <wp:simplePos x="0" y="0"/>
                <wp:positionH relativeFrom="column">
                  <wp:posOffset>-639445</wp:posOffset>
                </wp:positionH>
                <wp:positionV relativeFrom="paragraph">
                  <wp:posOffset>238760</wp:posOffset>
                </wp:positionV>
                <wp:extent cx="542925" cy="390525"/>
                <wp:effectExtent l="0" t="0" r="15875" b="15875"/>
                <wp:wrapSquare wrapText="bothSides"/>
                <wp:docPr id="123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FA7DA3"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b/>
                                <w:bCs/>
                                <w:color w:val="000000" w:themeColor="text1"/>
                                <w:kern w:val="24"/>
                                <w:lang w:val="nl-NL"/>
                              </w:rPr>
                              <w:t>Q1</w:t>
                            </w:r>
                            <w:proofErr w:type="spellEnd"/>
                          </w:p>
                        </w:txbxContent>
                      </wps:txbx>
                      <wps:bodyPr/>
                    </wps:wsp>
                  </a:graphicData>
                </a:graphic>
              </wp:anchor>
            </w:drawing>
          </mc:Choice>
          <mc:Fallback>
            <w:pict>
              <v:shape id="Text Box 76" o:spid="_x0000_s1039" type="#_x0000_t202" style="position:absolute;margin-left:-50.3pt;margin-top:18.8pt;width:42.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" filled="f">
                <v:textbox>
                  <w:txbxContent>
                    <w:p w14:paraId="16FA7DA3"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b/>
                          <w:bCs/>
                          <w:color w:val="000000" w:themeColor="text1"/>
                          <w:kern w:val="24"/>
                          <w:lang w:val="nl-NL"/>
                        </w:rPr>
                        <w:t>Q1</w:t>
                      </w:r>
                      <w:proofErr w:type="spellEnd"/>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21728" behindDoc="0" locked="0" layoutInCell="1" allowOverlap="1" wp14:anchorId="5165A787" wp14:editId="43D8D4A3">
                <wp:simplePos x="0" y="0"/>
                <wp:positionH relativeFrom="column">
                  <wp:posOffset>173355</wp:posOffset>
                </wp:positionH>
                <wp:positionV relativeFrom="paragraph">
                  <wp:posOffset>1151255</wp:posOffset>
                </wp:positionV>
                <wp:extent cx="541020" cy="390525"/>
                <wp:effectExtent l="0" t="0" r="17780" b="15875"/>
                <wp:wrapSquare wrapText="bothSides"/>
                <wp:docPr id="1230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90525"/>
                        </a:xfrm>
                        <a:prstGeom prst="rect">
                          <a:avLst/>
                        </a:prstGeom>
                        <a:solidFill>
                          <a:srgbClr val="CCFFCC"/>
                        </a:solidFill>
                        <a:ln w="9525">
                          <a:solidFill>
                            <a:srgbClr val="000000"/>
                          </a:solidFill>
                          <a:miter lim="800000"/>
                          <a:headEnd/>
                          <a:tailEnd/>
                        </a:ln>
                      </wps:spPr>
                      <wps:txbx>
                        <w:txbxContent>
                          <w:p w14:paraId="22B2924F"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Yes</w:t>
                            </w:r>
                          </w:p>
                        </w:txbxContent>
                      </wps:txbx>
                      <wps:bodyPr/>
                    </wps:wsp>
                  </a:graphicData>
                </a:graphic>
              </wp:anchor>
            </w:drawing>
          </mc:Choice>
          <mc:Fallback>
            <w:pict>
              <v:shape id="Text Box 75" o:spid="_x0000_s1040" type="#_x0000_t202" style="position:absolute;margin-left:13.65pt;margin-top:90.65pt;width:42.6pt;height:30.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" fillcolor="#cfc">
                <v:textbox>
                  <w:txbxContent>
                    <w:p w14:paraId="22B2924F"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Yes</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20704" behindDoc="0" locked="0" layoutInCell="1" allowOverlap="1" wp14:anchorId="70624EF3" wp14:editId="067BA309">
                <wp:simplePos x="0" y="0"/>
                <wp:positionH relativeFrom="column">
                  <wp:posOffset>3557905</wp:posOffset>
                </wp:positionH>
                <wp:positionV relativeFrom="paragraph">
                  <wp:posOffset>2324735</wp:posOffset>
                </wp:positionV>
                <wp:extent cx="676275" cy="390525"/>
                <wp:effectExtent l="0" t="0" r="34925" b="15875"/>
                <wp:wrapSquare wrapText="bothSides"/>
                <wp:docPr id="1230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A3AE1A"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Stop*</w:t>
                            </w:r>
                          </w:p>
                        </w:txbxContent>
                      </wps:txbx>
                      <wps:bodyPr/>
                    </wps:wsp>
                  </a:graphicData>
                </a:graphic>
              </wp:anchor>
            </w:drawing>
          </mc:Choice>
          <mc:Fallback>
            <w:pict>
              <v:shape id="Text Box 70" o:spid="_x0000_s1041" type="#_x0000_t202" style="position:absolute;margin-left:280.15pt;margin-top:183.05pt;width:53.25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" filled="f">
                <v:textbox>
                  <w:txbxContent>
                    <w:p w14:paraId="37A3AE1A"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Stop*</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19680" behindDoc="0" locked="0" layoutInCell="1" allowOverlap="1" wp14:anchorId="502A5354" wp14:editId="02CBAD2A">
                <wp:simplePos x="0" y="0"/>
                <wp:positionH relativeFrom="column">
                  <wp:posOffset>-457200</wp:posOffset>
                </wp:positionH>
                <wp:positionV relativeFrom="paragraph">
                  <wp:posOffset>2975610</wp:posOffset>
                </wp:positionV>
                <wp:extent cx="3267075" cy="652145"/>
                <wp:effectExtent l="0" t="0" r="34925" b="33655"/>
                <wp:wrapSquare wrapText="bothSides"/>
                <wp:docPr id="1230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52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AE746"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 xml:space="preserve">Is the step </w:t>
                            </w:r>
                            <w:proofErr w:type="spellStart"/>
                            <w:r>
                              <w:rPr>
                                <w:rFonts w:ascii="Verdana" w:eastAsia="宋体" w:hAnsi="Verdana" w:cs="宋体"/>
                                <w:color w:val="000000" w:themeColor="text1"/>
                                <w:kern w:val="24"/>
                                <w:lang w:val="nl-NL"/>
                              </w:rPr>
                              <w:t>specifically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designed</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and</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essential</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eliminate</w:t>
                            </w:r>
                            <w:proofErr w:type="spellEnd"/>
                            <w:r>
                              <w:rPr>
                                <w:rFonts w:ascii="Verdana" w:eastAsia="宋体" w:hAnsi="Verdana" w:cs="宋体"/>
                                <w:color w:val="000000" w:themeColor="text1"/>
                                <w:kern w:val="24"/>
                                <w:lang w:val="nl-NL"/>
                              </w:rPr>
                              <w:t xml:space="preserve"> or </w:t>
                            </w:r>
                            <w:proofErr w:type="spellStart"/>
                            <w:r>
                              <w:rPr>
                                <w:rFonts w:ascii="Verdana" w:eastAsia="宋体" w:hAnsi="Verdana" w:cs="宋体"/>
                                <w:color w:val="000000" w:themeColor="text1"/>
                                <w:kern w:val="24"/>
                                <w:lang w:val="nl-NL"/>
                              </w:rPr>
                              <w:t>reduce</w:t>
                            </w:r>
                            <w:proofErr w:type="spellEnd"/>
                            <w:r>
                              <w:rPr>
                                <w:rFonts w:ascii="Verdana" w:eastAsia="宋体" w:hAnsi="Verdana" w:cs="宋体"/>
                                <w:color w:val="000000" w:themeColor="text1"/>
                                <w:kern w:val="24"/>
                                <w:lang w:val="nl-NL"/>
                              </w:rPr>
                              <w:t xml:space="preserve"> the </w:t>
                            </w:r>
                            <w:proofErr w:type="spellStart"/>
                            <w:r>
                              <w:rPr>
                                <w:rFonts w:ascii="Verdana" w:eastAsia="宋体" w:hAnsi="Verdana" w:cs="宋体"/>
                                <w:color w:val="000000" w:themeColor="text1"/>
                                <w:kern w:val="24"/>
                                <w:lang w:val="nl-NL"/>
                              </w:rPr>
                              <w:t>likely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occurrence</w:t>
                            </w:r>
                            <w:proofErr w:type="spellEnd"/>
                            <w:r>
                              <w:rPr>
                                <w:rFonts w:ascii="Verdana" w:eastAsia="宋体" w:hAnsi="Verdana" w:cs="宋体"/>
                                <w:color w:val="000000" w:themeColor="text1"/>
                                <w:kern w:val="24"/>
                                <w:lang w:val="nl-NL"/>
                              </w:rPr>
                              <w:t xml:space="preserve"> of a hazard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an</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acceptable</w:t>
                            </w:r>
                            <w:proofErr w:type="spellEnd"/>
                            <w:r>
                              <w:rPr>
                                <w:rFonts w:ascii="Verdana" w:eastAsia="宋体" w:hAnsi="Verdana" w:cs="宋体"/>
                                <w:color w:val="000000" w:themeColor="text1"/>
                                <w:kern w:val="24"/>
                                <w:lang w:val="nl-NL"/>
                              </w:rPr>
                              <w:t xml:space="preserve"> level </w:t>
                            </w:r>
                            <w:proofErr w:type="spellStart"/>
                            <w:r>
                              <w:rPr>
                                <w:rFonts w:ascii="Verdana" w:eastAsia="宋体" w:hAnsi="Verdana" w:cs="宋体"/>
                                <w:color w:val="000000" w:themeColor="text1"/>
                                <w:kern w:val="24"/>
                                <w:lang w:val="nl-NL"/>
                              </w:rPr>
                              <w:t>by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it</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self</w:t>
                            </w:r>
                            <w:proofErr w:type="spellEnd"/>
                            <w:r>
                              <w:rPr>
                                <w:rFonts w:ascii="Verdana" w:eastAsia="宋体" w:hAnsi="Verdana" w:cs="宋体"/>
                                <w:color w:val="000000" w:themeColor="text1"/>
                                <w:kern w:val="24"/>
                                <w:lang w:val="nl-NL"/>
                              </w:rPr>
                              <w:t>?</w:t>
                            </w:r>
                          </w:p>
                        </w:txbxContent>
                      </wps:txbx>
                      <wps:bodyPr/>
                    </wps:wsp>
                  </a:graphicData>
                </a:graphic>
              </wp:anchor>
            </w:drawing>
          </mc:Choice>
          <mc:Fallback>
            <w:pict>
              <v:shape id="Text Box 69" o:spid="_x0000_s1042" type="#_x0000_t202" style="position:absolute;margin-left:-35.95pt;margin-top:234.3pt;width:257.25pt;height:51.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" filled="f">
                <v:textbox>
                  <w:txbxContent>
                    <w:p w14:paraId="1D5AE746"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 xml:space="preserve">Is the step </w:t>
                      </w:r>
                      <w:proofErr w:type="spellStart"/>
                      <w:r>
                        <w:rPr>
                          <w:rFonts w:ascii="Verdana" w:eastAsia="宋体" w:hAnsi="Verdana" w:cs="宋体"/>
                          <w:color w:val="000000" w:themeColor="text1"/>
                          <w:kern w:val="24"/>
                          <w:lang w:val="nl-NL"/>
                        </w:rPr>
                        <w:t>specifically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designed</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and</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essential</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eliminate</w:t>
                      </w:r>
                      <w:proofErr w:type="spellEnd"/>
                      <w:r>
                        <w:rPr>
                          <w:rFonts w:ascii="Verdana" w:eastAsia="宋体" w:hAnsi="Verdana" w:cs="宋体"/>
                          <w:color w:val="000000" w:themeColor="text1"/>
                          <w:kern w:val="24"/>
                          <w:lang w:val="nl-NL"/>
                        </w:rPr>
                        <w:t xml:space="preserve"> or </w:t>
                      </w:r>
                      <w:proofErr w:type="spellStart"/>
                      <w:r>
                        <w:rPr>
                          <w:rFonts w:ascii="Verdana" w:eastAsia="宋体" w:hAnsi="Verdana" w:cs="宋体"/>
                          <w:color w:val="000000" w:themeColor="text1"/>
                          <w:kern w:val="24"/>
                          <w:lang w:val="nl-NL"/>
                        </w:rPr>
                        <w:t>reduce</w:t>
                      </w:r>
                      <w:proofErr w:type="spellEnd"/>
                      <w:r>
                        <w:rPr>
                          <w:rFonts w:ascii="Verdana" w:eastAsia="宋体" w:hAnsi="Verdana" w:cs="宋体"/>
                          <w:color w:val="000000" w:themeColor="text1"/>
                          <w:kern w:val="24"/>
                          <w:lang w:val="nl-NL"/>
                        </w:rPr>
                        <w:t xml:space="preserve"> the </w:t>
                      </w:r>
                      <w:proofErr w:type="spellStart"/>
                      <w:r>
                        <w:rPr>
                          <w:rFonts w:ascii="Verdana" w:eastAsia="宋体" w:hAnsi="Verdana" w:cs="宋体"/>
                          <w:color w:val="000000" w:themeColor="text1"/>
                          <w:kern w:val="24"/>
                          <w:lang w:val="nl-NL"/>
                        </w:rPr>
                        <w:t>likely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occurrence</w:t>
                      </w:r>
                      <w:proofErr w:type="spellEnd"/>
                      <w:r>
                        <w:rPr>
                          <w:rFonts w:ascii="Verdana" w:eastAsia="宋体" w:hAnsi="Verdana" w:cs="宋体"/>
                          <w:color w:val="000000" w:themeColor="text1"/>
                          <w:kern w:val="24"/>
                          <w:lang w:val="nl-NL"/>
                        </w:rPr>
                        <w:t xml:space="preserve"> of a hazard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an</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acceptable</w:t>
                      </w:r>
                      <w:proofErr w:type="spellEnd"/>
                      <w:r>
                        <w:rPr>
                          <w:rFonts w:ascii="Verdana" w:eastAsia="宋体" w:hAnsi="Verdana" w:cs="宋体"/>
                          <w:color w:val="000000" w:themeColor="text1"/>
                          <w:kern w:val="24"/>
                          <w:lang w:val="nl-NL"/>
                        </w:rPr>
                        <w:t xml:space="preserve"> level </w:t>
                      </w:r>
                      <w:proofErr w:type="spellStart"/>
                      <w:r>
                        <w:rPr>
                          <w:rFonts w:ascii="Verdana" w:eastAsia="宋体" w:hAnsi="Verdana" w:cs="宋体"/>
                          <w:color w:val="000000" w:themeColor="text1"/>
                          <w:kern w:val="24"/>
                          <w:lang w:val="nl-NL"/>
                        </w:rPr>
                        <w:t>by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it</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self</w:t>
                      </w:r>
                      <w:proofErr w:type="spellEnd"/>
                      <w:r>
                        <w:rPr>
                          <w:rFonts w:ascii="Verdana" w:eastAsia="宋体" w:hAnsi="Verdana" w:cs="宋体"/>
                          <w:color w:val="000000" w:themeColor="text1"/>
                          <w:kern w:val="24"/>
                          <w:lang w:val="nl-NL"/>
                        </w:rPr>
                        <w:t>?</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18656" behindDoc="0" locked="0" layoutInCell="1" allowOverlap="1" wp14:anchorId="5ABECA18" wp14:editId="645BF082">
                <wp:simplePos x="0" y="0"/>
                <wp:positionH relativeFrom="column">
                  <wp:posOffset>2339975</wp:posOffset>
                </wp:positionH>
                <wp:positionV relativeFrom="paragraph">
                  <wp:posOffset>2324735</wp:posOffset>
                </wp:positionV>
                <wp:extent cx="944245" cy="390525"/>
                <wp:effectExtent l="0" t="0" r="20955" b="15875"/>
                <wp:wrapSquare wrapText="bothSides"/>
                <wp:docPr id="1229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673B60"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color w:val="000000" w:themeColor="text1"/>
                                <w:kern w:val="24"/>
                                <w:lang w:val="nl-NL"/>
                              </w:rPr>
                              <w:t>Not</w:t>
                            </w:r>
                            <w:proofErr w:type="spellEnd"/>
                            <w:r>
                              <w:rPr>
                                <w:rFonts w:ascii="Verdana" w:eastAsia="宋体" w:hAnsi="Verdana" w:cs="宋体"/>
                                <w:color w:val="000000" w:themeColor="text1"/>
                                <w:kern w:val="24"/>
                                <w:lang w:val="nl-NL"/>
                              </w:rPr>
                              <w:t xml:space="preserve"> a </w:t>
                            </w:r>
                            <w:proofErr w:type="spellStart"/>
                            <w:r>
                              <w:rPr>
                                <w:rFonts w:ascii="Verdana" w:eastAsia="宋体" w:hAnsi="Verdana" w:cs="宋体"/>
                                <w:color w:val="000000" w:themeColor="text1"/>
                                <w:kern w:val="24"/>
                                <w:lang w:val="nl-NL"/>
                              </w:rPr>
                              <w:t>CCP</w:t>
                            </w:r>
                            <w:proofErr w:type="spellEnd"/>
                          </w:p>
                        </w:txbxContent>
                      </wps:txbx>
                      <wps:bodyPr/>
                    </wps:wsp>
                  </a:graphicData>
                </a:graphic>
              </wp:anchor>
            </w:drawing>
          </mc:Choice>
          <mc:Fallback>
            <w:pict>
              <v:shape id="Text Box 68" o:spid="_x0000_s1043" type="#_x0000_t202" style="position:absolute;margin-left:184.25pt;margin-top:183.05pt;width:74.35pt;height:30.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" filled="f">
                <v:textbox>
                  <w:txbxContent>
                    <w:p w14:paraId="43673B60"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color w:val="000000" w:themeColor="text1"/>
                          <w:kern w:val="24"/>
                          <w:lang w:val="nl-NL"/>
                        </w:rPr>
                        <w:t>Not</w:t>
                      </w:r>
                      <w:proofErr w:type="spellEnd"/>
                      <w:r>
                        <w:rPr>
                          <w:rFonts w:ascii="Verdana" w:eastAsia="宋体" w:hAnsi="Verdana" w:cs="宋体"/>
                          <w:color w:val="000000" w:themeColor="text1"/>
                          <w:kern w:val="24"/>
                          <w:lang w:val="nl-NL"/>
                        </w:rPr>
                        <w:t xml:space="preserve"> a </w:t>
                      </w:r>
                      <w:proofErr w:type="spellStart"/>
                      <w:r>
                        <w:rPr>
                          <w:rFonts w:ascii="Verdana" w:eastAsia="宋体" w:hAnsi="Verdana" w:cs="宋体"/>
                          <w:color w:val="000000" w:themeColor="text1"/>
                          <w:kern w:val="24"/>
                          <w:lang w:val="nl-NL"/>
                        </w:rPr>
                        <w:t>CCP</w:t>
                      </w:r>
                      <w:proofErr w:type="spellEnd"/>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17632" behindDoc="0" locked="0" layoutInCell="1" allowOverlap="1" wp14:anchorId="36268A63" wp14:editId="7F97C5A9">
                <wp:simplePos x="0" y="0"/>
                <wp:positionH relativeFrom="column">
                  <wp:posOffset>849630</wp:posOffset>
                </wp:positionH>
                <wp:positionV relativeFrom="paragraph">
                  <wp:posOffset>1541780</wp:posOffset>
                </wp:positionV>
                <wp:extent cx="1896745" cy="521970"/>
                <wp:effectExtent l="0" t="0" r="33655" b="36830"/>
                <wp:wrapSquare wrapText="bothSides"/>
                <wp:docPr id="1229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521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DAEA2" w14:textId="77777777" w:rsidR="001D6666" w:rsidRDefault="001D6666" w:rsidP="00B605C8">
                            <w:pPr>
                              <w:pStyle w:val="NormalWeb"/>
                              <w:kinsoku w:val="0"/>
                              <w:overflowPunct w:val="0"/>
                              <w:spacing w:before="0" w:beforeAutospacing="0" w:after="0" w:afterAutospacing="0"/>
                              <w:textAlignment w:val="baseline"/>
                            </w:pPr>
                            <w:r>
                              <w:rPr>
                                <w:rFonts w:ascii="Verdana" w:eastAsia="宋体" w:hAnsi="Verdana" w:cs="宋体"/>
                                <w:color w:val="000000"/>
                                <w:kern w:val="24"/>
                              </w:rPr>
                              <w:t>Is control at this step necessary for safety?</w:t>
                            </w:r>
                          </w:p>
                        </w:txbxContent>
                      </wps:txbx>
                      <wps:bodyPr/>
                    </wps:wsp>
                  </a:graphicData>
                </a:graphic>
              </wp:anchor>
            </w:drawing>
          </mc:Choice>
          <mc:Fallback>
            <w:pict>
              <v:shape id="Text Box 67" o:spid="_x0000_s1044" type="#_x0000_t202" style="position:absolute;margin-left:66.9pt;margin-top:121.4pt;width:149.35pt;height:41.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" filled="f">
                <v:textbox>
                  <w:txbxContent>
                    <w:p w14:paraId="6A5DAEA2" w14:textId="77777777" w:rsidR="001D6666" w:rsidRDefault="001D6666" w:rsidP="00B605C8">
                      <w:pPr>
                        <w:pStyle w:val="NormalWeb"/>
                        <w:kinsoku w:val="0"/>
                        <w:overflowPunct w:val="0"/>
                        <w:spacing w:before="0" w:beforeAutospacing="0" w:after="0" w:afterAutospacing="0"/>
                        <w:textAlignment w:val="baseline"/>
                      </w:pPr>
                      <w:r>
                        <w:rPr>
                          <w:rFonts w:ascii="Verdana" w:eastAsia="宋体" w:hAnsi="Verdana" w:cs="宋体"/>
                          <w:color w:val="000000"/>
                          <w:kern w:val="24"/>
                        </w:rPr>
                        <w:t>Is control at this step necessary for safety?</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16608" behindDoc="0" locked="0" layoutInCell="1" allowOverlap="1" wp14:anchorId="7C86F275" wp14:editId="60105B54">
                <wp:simplePos x="0" y="0"/>
                <wp:positionH relativeFrom="column">
                  <wp:posOffset>3152775</wp:posOffset>
                </wp:positionH>
                <wp:positionV relativeFrom="paragraph">
                  <wp:posOffset>1021080</wp:posOffset>
                </wp:positionV>
                <wp:extent cx="1895475" cy="520700"/>
                <wp:effectExtent l="0" t="0" r="34925" b="38100"/>
                <wp:wrapSquare wrapText="bothSides"/>
                <wp:docPr id="1229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20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01781C" w14:textId="77777777" w:rsidR="001D6666" w:rsidRDefault="001D6666" w:rsidP="00B605C8">
                            <w:pPr>
                              <w:pStyle w:val="NormalWeb"/>
                              <w:kinsoku w:val="0"/>
                              <w:overflowPunct w:val="0"/>
                              <w:spacing w:before="0" w:beforeAutospacing="0" w:after="0" w:afterAutospacing="0"/>
                              <w:textAlignment w:val="baseline"/>
                            </w:pPr>
                            <w:r>
                              <w:rPr>
                                <w:rFonts w:ascii="Verdana" w:eastAsia="宋体" w:hAnsi="Verdana" w:cs="宋体"/>
                                <w:color w:val="000000"/>
                                <w:kern w:val="24"/>
                              </w:rPr>
                              <w:t>Modify steps in the process or product</w:t>
                            </w:r>
                          </w:p>
                        </w:txbxContent>
                      </wps:txbx>
                      <wps:bodyPr/>
                    </wps:wsp>
                  </a:graphicData>
                </a:graphic>
              </wp:anchor>
            </w:drawing>
          </mc:Choice>
          <mc:Fallback>
            <w:pict>
              <v:shape id="Text Box 66" o:spid="_x0000_s1045" type="#_x0000_t202" style="position:absolute;margin-left:248.25pt;margin-top:80.4pt;width:149.25pt;height:4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" filled="f">
                <v:textbox>
                  <w:txbxContent>
                    <w:p w14:paraId="2701781C" w14:textId="77777777" w:rsidR="001D6666" w:rsidRDefault="001D6666" w:rsidP="00B605C8">
                      <w:pPr>
                        <w:pStyle w:val="NormalWeb"/>
                        <w:kinsoku w:val="0"/>
                        <w:overflowPunct w:val="0"/>
                        <w:spacing w:before="0" w:beforeAutospacing="0" w:after="0" w:afterAutospacing="0"/>
                        <w:textAlignment w:val="baseline"/>
                      </w:pPr>
                      <w:r>
                        <w:rPr>
                          <w:rFonts w:ascii="Verdana" w:eastAsia="宋体" w:hAnsi="Verdana" w:cs="宋体"/>
                          <w:color w:val="000000"/>
                          <w:kern w:val="24"/>
                        </w:rPr>
                        <w:t>Modify steps in the process or product</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15584" behindDoc="0" locked="0" layoutInCell="1" allowOverlap="1" wp14:anchorId="6E8C83D9" wp14:editId="1FAB0FF9">
                <wp:simplePos x="0" y="0"/>
                <wp:positionH relativeFrom="column">
                  <wp:posOffset>-96520</wp:posOffset>
                </wp:positionH>
                <wp:positionV relativeFrom="paragraph">
                  <wp:posOffset>238760</wp:posOffset>
                </wp:positionV>
                <wp:extent cx="3144520" cy="652145"/>
                <wp:effectExtent l="0" t="0" r="30480" b="33655"/>
                <wp:wrapSquare wrapText="bothSides"/>
                <wp:docPr id="1229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652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699C4A" w14:textId="77777777" w:rsidR="001D6666" w:rsidRDefault="001D6666" w:rsidP="00B605C8">
                            <w:pPr>
                              <w:pStyle w:val="NormalWeb"/>
                              <w:kinsoku w:val="0"/>
                              <w:overflowPunct w:val="0"/>
                              <w:spacing w:before="0" w:beforeAutospacing="0" w:after="0" w:afterAutospacing="0"/>
                              <w:textAlignment w:val="baseline"/>
                            </w:pPr>
                            <w:r>
                              <w:rPr>
                                <w:rFonts w:ascii="Verdana" w:eastAsia="宋体" w:hAnsi="Verdana" w:cs="宋体"/>
                                <w:color w:val="000000"/>
                                <w:kern w:val="24"/>
                              </w:rPr>
                              <w:t>Do preventative control measure(s) exist for the identified hazard (including control measures upstream)?</w:t>
                            </w:r>
                          </w:p>
                        </w:txbxContent>
                      </wps:txbx>
                      <wps:bodyPr/>
                    </wps:wsp>
                  </a:graphicData>
                </a:graphic>
              </wp:anchor>
            </w:drawing>
          </mc:Choice>
          <mc:Fallback>
            <w:pict>
              <v:shape id="Text Box 65" o:spid="_x0000_s1046" type="#_x0000_t202" style="position:absolute;margin-left:-7.55pt;margin-top:18.8pt;width:247.6pt;height:51.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" filled="f">
                <v:textbox>
                  <w:txbxContent>
                    <w:p w14:paraId="7E699C4A" w14:textId="77777777" w:rsidR="001D6666" w:rsidRDefault="001D6666" w:rsidP="00B605C8">
                      <w:pPr>
                        <w:pStyle w:val="NormalWeb"/>
                        <w:kinsoku w:val="0"/>
                        <w:overflowPunct w:val="0"/>
                        <w:spacing w:before="0" w:beforeAutospacing="0" w:after="0" w:afterAutospacing="0"/>
                        <w:textAlignment w:val="baseline"/>
                      </w:pPr>
                      <w:r>
                        <w:rPr>
                          <w:rFonts w:ascii="Verdana" w:eastAsia="宋体" w:hAnsi="Verdana" w:cs="宋体"/>
                          <w:color w:val="000000"/>
                          <w:kern w:val="24"/>
                        </w:rPr>
                        <w:t>Do preventative control measure(s) exist for the identified hazard (including control measures upstream)?</w:t>
                      </w:r>
                    </w:p>
                  </w:txbxContent>
                </v:textbox>
                <w10:wrap type="square"/>
              </v:shape>
            </w:pict>
          </mc:Fallback>
        </mc:AlternateContent>
      </w:r>
    </w:p>
    <w:p w14:paraId="12C30CCC" w14:textId="77777777" w:rsidR="00B605C8" w:rsidRDefault="00B605C8" w:rsidP="00B605C8"/>
    <w:p w14:paraId="5FCE9FB6" w14:textId="77777777" w:rsidR="00B605C8" w:rsidRDefault="00B605C8" w:rsidP="00B605C8"/>
    <w:p w14:paraId="14D1EC66" w14:textId="77777777" w:rsidR="00B605C8" w:rsidRDefault="00B605C8" w:rsidP="00B605C8"/>
    <w:p w14:paraId="5466D261" w14:textId="77777777" w:rsidR="00B605C8" w:rsidRDefault="00B605C8" w:rsidP="00B605C8"/>
    <w:p w14:paraId="07A1BE77" w14:textId="77777777" w:rsidR="00B605C8" w:rsidRDefault="00B605C8" w:rsidP="00B605C8">
      <w:r w:rsidRPr="00094517">
        <w:rPr>
          <w:noProof/>
          <w:lang w:val="en-US" w:eastAsia="en-US"/>
        </w:rPr>
        <mc:AlternateContent>
          <mc:Choice Requires="wps">
            <w:drawing>
              <wp:anchor distT="0" distB="0" distL="114300" distR="114300" simplePos="0" relativeHeight="251728896" behindDoc="0" locked="0" layoutInCell="1" allowOverlap="1" wp14:anchorId="00908BEB" wp14:editId="44545C49">
                <wp:simplePos x="0" y="0"/>
                <wp:positionH relativeFrom="column">
                  <wp:posOffset>-342900</wp:posOffset>
                </wp:positionH>
                <wp:positionV relativeFrom="paragraph">
                  <wp:posOffset>278765</wp:posOffset>
                </wp:positionV>
                <wp:extent cx="541020" cy="391795"/>
                <wp:effectExtent l="0" t="0" r="17780" b="14605"/>
                <wp:wrapSquare wrapText="bothSides"/>
                <wp:docPr id="1230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91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9DC615"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b/>
                                <w:bCs/>
                                <w:color w:val="000000" w:themeColor="text1"/>
                                <w:kern w:val="24"/>
                                <w:lang w:val="nl-NL"/>
                              </w:rPr>
                              <w:t>Q2</w:t>
                            </w:r>
                            <w:proofErr w:type="spellEnd"/>
                          </w:p>
                        </w:txbxContent>
                      </wps:txbx>
                      <wps:bodyPr/>
                    </wps:wsp>
                  </a:graphicData>
                </a:graphic>
              </wp:anchor>
            </w:drawing>
          </mc:Choice>
          <mc:Fallback>
            <w:pict>
              <v:shape id="Text Box 89" o:spid="_x0000_s1047" type="#_x0000_t202" style="position:absolute;margin-left:-26.95pt;margin-top:21.95pt;width:42.6pt;height:30.8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" filled="f">
                <v:textbox>
                  <w:txbxContent>
                    <w:p w14:paraId="349DC615"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b/>
                          <w:bCs/>
                          <w:color w:val="000000" w:themeColor="text1"/>
                          <w:kern w:val="24"/>
                          <w:lang w:val="nl-NL"/>
                        </w:rPr>
                        <w:t>Q2</w:t>
                      </w:r>
                      <w:proofErr w:type="spellEnd"/>
                    </w:p>
                  </w:txbxContent>
                </v:textbox>
                <w10:wrap type="square"/>
              </v:shape>
            </w:pict>
          </mc:Fallback>
        </mc:AlternateContent>
      </w:r>
    </w:p>
    <w:p w14:paraId="63148BEF" w14:textId="77777777" w:rsidR="00B605C8" w:rsidRPr="00AF253C" w:rsidRDefault="00B605C8" w:rsidP="00B605C8"/>
    <w:p w14:paraId="26492C36" w14:textId="77777777" w:rsidR="00B605C8" w:rsidRDefault="00B605C8" w:rsidP="00B605C8">
      <w:r w:rsidRPr="00094517">
        <w:rPr>
          <w:noProof/>
          <w:lang w:val="en-US" w:eastAsia="en-US"/>
        </w:rPr>
        <mc:AlternateContent>
          <mc:Choice Requires="wps">
            <w:drawing>
              <wp:anchor distT="0" distB="0" distL="114300" distR="114300" simplePos="0" relativeHeight="251772928" behindDoc="0" locked="0" layoutInCell="1" allowOverlap="1" wp14:anchorId="736532E9" wp14:editId="0C5F0A83">
                <wp:simplePos x="0" y="0"/>
                <wp:positionH relativeFrom="column">
                  <wp:posOffset>-3107055</wp:posOffset>
                </wp:positionH>
                <wp:positionV relativeFrom="paragraph">
                  <wp:posOffset>4932680</wp:posOffset>
                </wp:positionV>
                <wp:extent cx="190500" cy="1270"/>
                <wp:effectExtent l="25400" t="76200" r="38100" b="100330"/>
                <wp:wrapNone/>
                <wp:docPr id="78" name="Line 118"/>
                <wp:cNvGraphicFramePr/>
                <a:graphic xmlns:a="http://schemas.openxmlformats.org/drawingml/2006/main">
                  <a:graphicData uri="http://schemas.microsoft.com/office/word/2010/wordprocessingShape">
                    <wps:wsp>
                      <wps:cNvCnPr/>
                      <wps:spPr bwMode="auto">
                        <a:xfrm flipH="1">
                          <a:off x="0" y="0"/>
                          <a:ext cx="1905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18" o:spid="_x0000_s1026" style="position:absolute;flip:x;z-index:251772928;visibility:visible;mso-wrap-style:square;mso-wrap-distance-left:9pt;mso-wrap-distance-top:0;mso-wrap-distance-right:9pt;mso-wrap-distance-bottom:0;mso-position-horizontal:absolute;mso-position-horizontal-relative:text;mso-position-vertical:absolute;mso-position-vertical-relative:text" from="-244.6pt,388.4pt" to="-229.6pt,3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">
                <v:stroke endarrow="block"/>
              </v:line>
            </w:pict>
          </mc:Fallback>
        </mc:AlternateContent>
      </w:r>
      <w:r w:rsidRPr="00094517">
        <w:rPr>
          <w:noProof/>
          <w:lang w:val="en-US" w:eastAsia="en-US"/>
        </w:rPr>
        <mc:AlternateContent>
          <mc:Choice Requires="wps">
            <w:drawing>
              <wp:anchor distT="0" distB="0" distL="114300" distR="114300" simplePos="0" relativeHeight="251771904" behindDoc="0" locked="0" layoutInCell="1" allowOverlap="1" wp14:anchorId="3522EC6D" wp14:editId="17D4EB37">
                <wp:simplePos x="0" y="0"/>
                <wp:positionH relativeFrom="column">
                  <wp:posOffset>-4250055</wp:posOffset>
                </wp:positionH>
                <wp:positionV relativeFrom="paragraph">
                  <wp:posOffset>4818380</wp:posOffset>
                </wp:positionV>
                <wp:extent cx="1028700" cy="457200"/>
                <wp:effectExtent l="0" t="0" r="38100" b="25400"/>
                <wp:wrapSquare wrapText="bothSides"/>
                <wp:docPr id="7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9900">
                            <a:alpha val="36078"/>
                          </a:srgbClr>
                        </a:solidFill>
                        <a:ln w="9525">
                          <a:solidFill>
                            <a:srgbClr val="000000"/>
                          </a:solidFill>
                          <a:miter lim="800000"/>
                          <a:headEnd/>
                          <a:tailEnd/>
                        </a:ln>
                      </wps:spPr>
                      <wps:txbx>
                        <w:txbxContent>
                          <w:p w14:paraId="23C4EF91" w14:textId="77777777" w:rsidR="001D6666" w:rsidRPr="00094517" w:rsidRDefault="001D6666" w:rsidP="00B605C8">
                            <w:pPr>
                              <w:pStyle w:val="NormalWeb"/>
                              <w:kinsoku w:val="0"/>
                              <w:overflowPunct w:val="0"/>
                              <w:spacing w:before="0" w:beforeAutospacing="0" w:after="0" w:afterAutospacing="0"/>
                              <w:jc w:val="center"/>
                              <w:textAlignment w:val="baseline"/>
                            </w:pPr>
                            <w:proofErr w:type="spellStart"/>
                            <w:r w:rsidRPr="00094517">
                              <w:rPr>
                                <w:rFonts w:ascii="Verdana" w:eastAsia="宋体" w:hAnsi="Verdana" w:cs="宋体"/>
                                <w:bCs/>
                                <w:color w:val="000000" w:themeColor="text1"/>
                                <w:kern w:val="24"/>
                                <w:lang w:val="nl-NL"/>
                              </w:rPr>
                              <w:t>Operational</w:t>
                            </w:r>
                            <w:proofErr w:type="spellEnd"/>
                            <w:r w:rsidRPr="00094517">
                              <w:rPr>
                                <w:rFonts w:ascii="Verdana" w:eastAsia="宋体" w:hAnsi="Verdana" w:cs="宋体"/>
                                <w:bCs/>
                                <w:color w:val="000000" w:themeColor="text1"/>
                                <w:kern w:val="24"/>
                                <w:lang w:val="nl-NL"/>
                              </w:rPr>
                              <w:t xml:space="preserve"> </w:t>
                            </w:r>
                            <w:proofErr w:type="spellStart"/>
                            <w:r w:rsidRPr="00094517">
                              <w:rPr>
                                <w:rFonts w:ascii="Verdana" w:eastAsia="宋体" w:hAnsi="Verdana" w:cs="宋体"/>
                                <w:bCs/>
                                <w:color w:val="000000" w:themeColor="text1"/>
                                <w:kern w:val="24"/>
                                <w:lang w:val="nl-NL"/>
                              </w:rPr>
                              <w:t>measures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120" o:spid="_x0000_s1048" type="#_x0000_t202" style="position:absolute;margin-left:-334.6pt;margin-top:379.4pt;width:81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" fillcolor="#f90">
                <v:fill opacity="23644f"/>
                <v:textbox>
                  <w:txbxContent>
                    <w:p w14:paraId="23C4EF91" w14:textId="77777777" w:rsidR="001D6666" w:rsidRPr="00094517" w:rsidRDefault="001D6666" w:rsidP="00B605C8">
                      <w:pPr>
                        <w:pStyle w:val="NormalWeb"/>
                        <w:kinsoku w:val="0"/>
                        <w:overflowPunct w:val="0"/>
                        <w:spacing w:before="0" w:beforeAutospacing="0" w:after="0" w:afterAutospacing="0"/>
                        <w:jc w:val="center"/>
                        <w:textAlignment w:val="baseline"/>
                      </w:pPr>
                      <w:proofErr w:type="spellStart"/>
                      <w:r w:rsidRPr="00094517">
                        <w:rPr>
                          <w:rFonts w:ascii="Verdana" w:eastAsia="宋体" w:hAnsi="Verdana" w:cs="宋体"/>
                          <w:bCs/>
                          <w:color w:val="000000" w:themeColor="text1"/>
                          <w:kern w:val="24"/>
                          <w:lang w:val="nl-NL"/>
                        </w:rPr>
                        <w:t>Operational</w:t>
                      </w:r>
                      <w:proofErr w:type="spellEnd"/>
                      <w:r w:rsidRPr="00094517">
                        <w:rPr>
                          <w:rFonts w:ascii="Verdana" w:eastAsia="宋体" w:hAnsi="Verdana" w:cs="宋体"/>
                          <w:bCs/>
                          <w:color w:val="000000" w:themeColor="text1"/>
                          <w:kern w:val="24"/>
                          <w:lang w:val="nl-NL"/>
                        </w:rPr>
                        <w:t xml:space="preserve"> </w:t>
                      </w:r>
                      <w:proofErr w:type="spellStart"/>
                      <w:r w:rsidRPr="00094517">
                        <w:rPr>
                          <w:rFonts w:ascii="Verdana" w:eastAsia="宋体" w:hAnsi="Verdana" w:cs="宋体"/>
                          <w:bCs/>
                          <w:color w:val="000000" w:themeColor="text1"/>
                          <w:kern w:val="24"/>
                          <w:lang w:val="nl-NL"/>
                        </w:rPr>
                        <w:t>measures</w:t>
                      </w:r>
                      <w:proofErr w:type="spellEnd"/>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56544" behindDoc="0" locked="0" layoutInCell="1" allowOverlap="1" wp14:anchorId="5E5059BF" wp14:editId="4B8FDA24">
                <wp:simplePos x="0" y="0"/>
                <wp:positionH relativeFrom="column">
                  <wp:posOffset>893445</wp:posOffset>
                </wp:positionH>
                <wp:positionV relativeFrom="paragraph">
                  <wp:posOffset>4361180</wp:posOffset>
                </wp:positionV>
                <wp:extent cx="1082675" cy="912495"/>
                <wp:effectExtent l="0" t="0" r="34925" b="27305"/>
                <wp:wrapSquare wrapText="bothSides"/>
                <wp:docPr id="133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912495"/>
                        </a:xfrm>
                        <a:prstGeom prst="rect">
                          <a:avLst/>
                        </a:prstGeom>
                        <a:solidFill>
                          <a:srgbClr val="FF0000"/>
                        </a:solidFill>
                        <a:ln w="9525">
                          <a:solidFill>
                            <a:srgbClr val="000000"/>
                          </a:solidFill>
                          <a:miter lim="800000"/>
                          <a:headEnd/>
                          <a:tailEnd/>
                        </a:ln>
                      </wps:spPr>
                      <wps:txbx>
                        <w:txbxContent>
                          <w:p w14:paraId="552762A5"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b/>
                                <w:bCs/>
                                <w:color w:val="FFFF00"/>
                                <w:kern w:val="24"/>
                                <w:sz w:val="28"/>
                                <w:szCs w:val="28"/>
                                <w:lang w:val="nl-NL"/>
                              </w:rPr>
                              <w:t>Critical Control Point</w:t>
                            </w:r>
                          </w:p>
                        </w:txbxContent>
                      </wps:txbx>
                      <wps:bodyPr/>
                    </wps:wsp>
                  </a:graphicData>
                </a:graphic>
              </wp:anchor>
            </w:drawing>
          </mc:Choice>
          <mc:Fallback>
            <w:pict>
              <v:shape id="Text Box 7" o:spid="_x0000_s1049" type="#_x0000_t202" style="position:absolute;margin-left:70.35pt;margin-top:343.4pt;width:85.25pt;height:71.8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" fillcolor="red">
                <v:textbox>
                  <w:txbxContent>
                    <w:p w14:paraId="552762A5"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b/>
                          <w:bCs/>
                          <w:color w:val="FFFF00"/>
                          <w:kern w:val="24"/>
                          <w:sz w:val="28"/>
                          <w:szCs w:val="28"/>
                          <w:lang w:val="nl-NL"/>
                        </w:rPr>
                        <w:t>Critical Control Point</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69856" behindDoc="0" locked="0" layoutInCell="1" allowOverlap="1" wp14:anchorId="68B0642D" wp14:editId="52000F07">
                <wp:simplePos x="0" y="0"/>
                <wp:positionH relativeFrom="column">
                  <wp:posOffset>-935355</wp:posOffset>
                </wp:positionH>
                <wp:positionV relativeFrom="paragraph">
                  <wp:posOffset>4589780</wp:posOffset>
                </wp:positionV>
                <wp:extent cx="0" cy="261620"/>
                <wp:effectExtent l="50800" t="0" r="76200" b="68580"/>
                <wp:wrapNone/>
                <wp:docPr id="13332" name="Line 22"/>
                <wp:cNvGraphicFramePr/>
                <a:graphic xmlns:a="http://schemas.openxmlformats.org/drawingml/2006/main">
                  <a:graphicData uri="http://schemas.microsoft.com/office/word/2010/wordprocessingShape">
                    <wps:wsp>
                      <wps:cNvCnPr/>
                      <wps:spPr bwMode="auto">
                        <a:xfrm>
                          <a:off x="0" y="0"/>
                          <a:ext cx="0"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73.6pt,361.4pt" to="-73.6pt,3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">
                <v:stroke endarrow="block"/>
              </v:line>
            </w:pict>
          </mc:Fallback>
        </mc:AlternateContent>
      </w:r>
      <w:r w:rsidRPr="00094517">
        <w:rPr>
          <w:noProof/>
          <w:lang w:val="en-US" w:eastAsia="en-US"/>
        </w:rPr>
        <mc:AlternateContent>
          <mc:Choice Requires="wps">
            <w:drawing>
              <wp:anchor distT="0" distB="0" distL="114300" distR="114300" simplePos="0" relativeHeight="251760640" behindDoc="0" locked="0" layoutInCell="1" allowOverlap="1" wp14:anchorId="674D62F9" wp14:editId="1EDAC5B9">
                <wp:simplePos x="0" y="0"/>
                <wp:positionH relativeFrom="column">
                  <wp:posOffset>-1163955</wp:posOffset>
                </wp:positionH>
                <wp:positionV relativeFrom="paragraph">
                  <wp:posOffset>4818380</wp:posOffset>
                </wp:positionV>
                <wp:extent cx="541020" cy="390525"/>
                <wp:effectExtent l="0" t="0" r="17780" b="15875"/>
                <wp:wrapSquare wrapText="bothSides"/>
                <wp:docPr id="133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90525"/>
                        </a:xfrm>
                        <a:prstGeom prst="rect">
                          <a:avLst/>
                        </a:prstGeom>
                        <a:solidFill>
                          <a:srgbClr val="FF0000"/>
                        </a:solidFill>
                        <a:ln w="9525">
                          <a:solidFill>
                            <a:srgbClr val="000000"/>
                          </a:solidFill>
                          <a:miter lim="800000"/>
                          <a:headEnd/>
                          <a:tailEnd/>
                        </a:ln>
                      </wps:spPr>
                      <wps:txbx>
                        <w:txbxContent>
                          <w:p w14:paraId="63002D08"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wps:txbx>
                      <wps:bodyPr/>
                    </wps:wsp>
                  </a:graphicData>
                </a:graphic>
              </wp:anchor>
            </w:drawing>
          </mc:Choice>
          <mc:Fallback>
            <w:pict>
              <v:shape id="Text Box 11" o:spid="_x0000_s1050" type="#_x0000_t202" style="position:absolute;margin-left:-91.6pt;margin-top:379.4pt;width:42.6pt;height:30.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" fillcolor="red">
                <v:textbox>
                  <w:txbxContent>
                    <w:p w14:paraId="63002D08"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68832" behindDoc="0" locked="0" layoutInCell="1" allowOverlap="1" wp14:anchorId="49E006D3" wp14:editId="3272A478">
                <wp:simplePos x="0" y="0"/>
                <wp:positionH relativeFrom="column">
                  <wp:posOffset>-2653030</wp:posOffset>
                </wp:positionH>
                <wp:positionV relativeFrom="paragraph">
                  <wp:posOffset>4556125</wp:posOffset>
                </wp:positionV>
                <wp:extent cx="0" cy="178435"/>
                <wp:effectExtent l="50800" t="0" r="76200" b="75565"/>
                <wp:wrapNone/>
                <wp:docPr id="13330" name="Line 20"/>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20"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85pt,358.75pt" to="-208.85pt,37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">
                <v:stroke endarrow="block"/>
              </v:line>
            </w:pict>
          </mc:Fallback>
        </mc:AlternateContent>
      </w:r>
      <w:r w:rsidRPr="00094517">
        <w:rPr>
          <w:noProof/>
          <w:lang w:val="en-US" w:eastAsia="en-US"/>
        </w:rPr>
        <mc:AlternateContent>
          <mc:Choice Requires="wps">
            <w:drawing>
              <wp:anchor distT="0" distB="0" distL="114300" distR="114300" simplePos="0" relativeHeight="251770880" behindDoc="0" locked="0" layoutInCell="1" allowOverlap="1" wp14:anchorId="731C64EF" wp14:editId="235920C2">
                <wp:simplePos x="0" y="0"/>
                <wp:positionH relativeFrom="column">
                  <wp:posOffset>-622300</wp:posOffset>
                </wp:positionH>
                <wp:positionV relativeFrom="paragraph">
                  <wp:posOffset>4948555</wp:posOffset>
                </wp:positionV>
                <wp:extent cx="1490345" cy="0"/>
                <wp:effectExtent l="0" t="76200" r="59055" b="101600"/>
                <wp:wrapNone/>
                <wp:docPr id="13333" name="Line 23"/>
                <wp:cNvGraphicFramePr/>
                <a:graphic xmlns:a="http://schemas.openxmlformats.org/drawingml/2006/main">
                  <a:graphicData uri="http://schemas.microsoft.com/office/word/2010/wordprocessingShape">
                    <wps:wsp>
                      <wps:cNvCnPr/>
                      <wps:spPr bwMode="auto">
                        <a:xfrm>
                          <a:off x="0" y="0"/>
                          <a:ext cx="1490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8.95pt,389.65pt" to="68.4pt,38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">
                <v:stroke endarrow="block"/>
              </v:line>
            </w:pict>
          </mc:Fallback>
        </mc:AlternateContent>
      </w:r>
      <w:r w:rsidRPr="00094517">
        <w:rPr>
          <w:noProof/>
          <w:lang w:val="en-US" w:eastAsia="en-US"/>
        </w:rPr>
        <mc:AlternateContent>
          <mc:Choice Requires="wps">
            <w:drawing>
              <wp:anchor distT="0" distB="0" distL="114300" distR="114300" simplePos="0" relativeHeight="251759616" behindDoc="0" locked="0" layoutInCell="1" allowOverlap="1" wp14:anchorId="2D4A76BD" wp14:editId="1CB9F659">
                <wp:simplePos x="0" y="0"/>
                <wp:positionH relativeFrom="column">
                  <wp:posOffset>-2851150</wp:posOffset>
                </wp:positionH>
                <wp:positionV relativeFrom="paragraph">
                  <wp:posOffset>4792980</wp:posOffset>
                </wp:positionV>
                <wp:extent cx="541020" cy="317500"/>
                <wp:effectExtent l="0" t="0" r="17780" b="38100"/>
                <wp:wrapSquare wrapText="bothSides"/>
                <wp:docPr id="133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17500"/>
                        </a:xfrm>
                        <a:prstGeom prst="rect">
                          <a:avLst/>
                        </a:prstGeom>
                        <a:solidFill>
                          <a:srgbClr val="CCFFCC"/>
                        </a:solidFill>
                        <a:ln w="9525">
                          <a:solidFill>
                            <a:srgbClr val="000000"/>
                          </a:solidFill>
                          <a:miter lim="800000"/>
                          <a:headEnd/>
                          <a:tailEnd/>
                        </a:ln>
                      </wps:spPr>
                      <wps:txbx>
                        <w:txbxContent>
                          <w:p w14:paraId="18CC64A0"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Yes</w:t>
                            </w:r>
                          </w:p>
                        </w:txbxContent>
                      </wps:txbx>
                      <wps:bodyPr>
                        <a:noAutofit/>
                      </wps:bodyPr>
                    </wps:wsp>
                  </a:graphicData>
                </a:graphic>
                <wp14:sizeRelV relativeFrom="margin">
                  <wp14:pctHeight>0</wp14:pctHeight>
                </wp14:sizeRelV>
              </wp:anchor>
            </w:drawing>
          </mc:Choice>
          <mc:Fallback>
            <w:pict>
              <v:shape id="Text Box 10" o:spid="_x0000_s1051" type="#_x0000_t202" style="position:absolute;margin-left:-224.45pt;margin-top:377.4pt;width:42.6pt;height: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" fillcolor="#cfc">
                <v:textbox>
                  <w:txbxContent>
                    <w:p w14:paraId="18CC64A0"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Yes</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55520" behindDoc="0" locked="0" layoutInCell="1" allowOverlap="1" wp14:anchorId="252C64F6" wp14:editId="332A06C9">
                <wp:simplePos x="0" y="0"/>
                <wp:positionH relativeFrom="column">
                  <wp:posOffset>-3221355</wp:posOffset>
                </wp:positionH>
                <wp:positionV relativeFrom="paragraph">
                  <wp:posOffset>3913505</wp:posOffset>
                </wp:positionV>
                <wp:extent cx="2839720" cy="676275"/>
                <wp:effectExtent l="0" t="0" r="30480" b="34925"/>
                <wp:wrapSquare wrapText="bothSides"/>
                <wp:docPr id="133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676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3D03FF"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 xml:space="preserve">Will a </w:t>
                            </w:r>
                            <w:proofErr w:type="spellStart"/>
                            <w:r>
                              <w:rPr>
                                <w:rFonts w:ascii="Verdana" w:eastAsia="宋体" w:hAnsi="Verdana" w:cs="宋体"/>
                                <w:color w:val="000000" w:themeColor="text1"/>
                                <w:kern w:val="24"/>
                                <w:lang w:val="nl-NL"/>
                              </w:rPr>
                              <w:t>subsequent</w:t>
                            </w:r>
                            <w:proofErr w:type="spellEnd"/>
                            <w:r>
                              <w:rPr>
                                <w:rFonts w:ascii="Verdana" w:eastAsia="宋体" w:hAnsi="Verdana" w:cs="宋体"/>
                                <w:color w:val="000000" w:themeColor="text1"/>
                                <w:kern w:val="24"/>
                                <w:lang w:val="nl-NL"/>
                              </w:rPr>
                              <w:t xml:space="preserve"> step </w:t>
                            </w:r>
                            <w:proofErr w:type="spellStart"/>
                            <w:r>
                              <w:rPr>
                                <w:rFonts w:ascii="Verdana" w:eastAsia="宋体" w:hAnsi="Verdana" w:cs="宋体"/>
                                <w:color w:val="000000" w:themeColor="text1"/>
                                <w:kern w:val="24"/>
                                <w:lang w:val="nl-NL"/>
                              </w:rPr>
                              <w:t>eliminate</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identified</w:t>
                            </w:r>
                            <w:proofErr w:type="spellEnd"/>
                            <w:r>
                              <w:rPr>
                                <w:rFonts w:ascii="Verdana" w:eastAsia="宋体" w:hAnsi="Verdana" w:cs="宋体"/>
                                <w:color w:val="000000" w:themeColor="text1"/>
                                <w:kern w:val="24"/>
                                <w:lang w:val="nl-NL"/>
                              </w:rPr>
                              <w:t xml:space="preserve"> hazard(s) or </w:t>
                            </w:r>
                            <w:proofErr w:type="spellStart"/>
                            <w:r>
                              <w:rPr>
                                <w:rFonts w:ascii="Verdana" w:eastAsia="宋体" w:hAnsi="Verdana" w:cs="宋体"/>
                                <w:color w:val="000000" w:themeColor="text1"/>
                                <w:kern w:val="24"/>
                                <w:lang w:val="nl-NL"/>
                              </w:rPr>
                              <w:t>reduce</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likely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occurrence</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acceptable</w:t>
                            </w:r>
                            <w:proofErr w:type="spellEnd"/>
                            <w:r>
                              <w:rPr>
                                <w:rFonts w:ascii="Verdana" w:eastAsia="宋体" w:hAnsi="Verdana" w:cs="宋体"/>
                                <w:color w:val="000000" w:themeColor="text1"/>
                                <w:kern w:val="24"/>
                                <w:lang w:val="nl-NL"/>
                              </w:rPr>
                              <w:t xml:space="preserve"> levels?</w:t>
                            </w:r>
                          </w:p>
                        </w:txbxContent>
                      </wps:txbx>
                      <wps:bodyPr>
                        <a:noAutofit/>
                      </wps:bodyPr>
                    </wps:wsp>
                  </a:graphicData>
                </a:graphic>
                <wp14:sizeRelV relativeFrom="margin">
                  <wp14:pctHeight>0</wp14:pctHeight>
                </wp14:sizeRelV>
              </wp:anchor>
            </w:drawing>
          </mc:Choice>
          <mc:Fallback>
            <w:pict>
              <v:shape id="Text Box 6" o:spid="_x0000_s1052" type="#_x0000_t202" style="position:absolute;margin-left:-253.6pt;margin-top:308.15pt;width:223.6pt;height:53.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" filled="f">
                <v:textbox>
                  <w:txbxContent>
                    <w:p w14:paraId="743D03FF"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 xml:space="preserve">Will a </w:t>
                      </w:r>
                      <w:proofErr w:type="spellStart"/>
                      <w:r>
                        <w:rPr>
                          <w:rFonts w:ascii="Verdana" w:eastAsia="宋体" w:hAnsi="Verdana" w:cs="宋体"/>
                          <w:color w:val="000000" w:themeColor="text1"/>
                          <w:kern w:val="24"/>
                          <w:lang w:val="nl-NL"/>
                        </w:rPr>
                        <w:t>subsequent</w:t>
                      </w:r>
                      <w:proofErr w:type="spellEnd"/>
                      <w:r>
                        <w:rPr>
                          <w:rFonts w:ascii="Verdana" w:eastAsia="宋体" w:hAnsi="Verdana" w:cs="宋体"/>
                          <w:color w:val="000000" w:themeColor="text1"/>
                          <w:kern w:val="24"/>
                          <w:lang w:val="nl-NL"/>
                        </w:rPr>
                        <w:t xml:space="preserve"> step </w:t>
                      </w:r>
                      <w:proofErr w:type="spellStart"/>
                      <w:r>
                        <w:rPr>
                          <w:rFonts w:ascii="Verdana" w:eastAsia="宋体" w:hAnsi="Verdana" w:cs="宋体"/>
                          <w:color w:val="000000" w:themeColor="text1"/>
                          <w:kern w:val="24"/>
                          <w:lang w:val="nl-NL"/>
                        </w:rPr>
                        <w:t>eliminate</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identified</w:t>
                      </w:r>
                      <w:proofErr w:type="spellEnd"/>
                      <w:r>
                        <w:rPr>
                          <w:rFonts w:ascii="Verdana" w:eastAsia="宋体" w:hAnsi="Verdana" w:cs="宋体"/>
                          <w:color w:val="000000" w:themeColor="text1"/>
                          <w:kern w:val="24"/>
                          <w:lang w:val="nl-NL"/>
                        </w:rPr>
                        <w:t xml:space="preserve"> hazard(s) or </w:t>
                      </w:r>
                      <w:proofErr w:type="spellStart"/>
                      <w:r>
                        <w:rPr>
                          <w:rFonts w:ascii="Verdana" w:eastAsia="宋体" w:hAnsi="Verdana" w:cs="宋体"/>
                          <w:color w:val="000000" w:themeColor="text1"/>
                          <w:kern w:val="24"/>
                          <w:lang w:val="nl-NL"/>
                        </w:rPr>
                        <w:t>reduce</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likely</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occurrence</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acceptable</w:t>
                      </w:r>
                      <w:proofErr w:type="spellEnd"/>
                      <w:r>
                        <w:rPr>
                          <w:rFonts w:ascii="Verdana" w:eastAsia="宋体" w:hAnsi="Verdana" w:cs="宋体"/>
                          <w:color w:val="000000" w:themeColor="text1"/>
                          <w:kern w:val="24"/>
                          <w:lang w:val="nl-NL"/>
                        </w:rPr>
                        <w:t xml:space="preserve"> levels?</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49376" behindDoc="0" locked="0" layoutInCell="1" allowOverlap="1" wp14:anchorId="6E53298E" wp14:editId="076E12F1">
                <wp:simplePos x="0" y="0"/>
                <wp:positionH relativeFrom="column">
                  <wp:posOffset>1007745</wp:posOffset>
                </wp:positionH>
                <wp:positionV relativeFrom="paragraph">
                  <wp:posOffset>932180</wp:posOffset>
                </wp:positionV>
                <wp:extent cx="1028700" cy="571500"/>
                <wp:effectExtent l="0" t="0" r="38100" b="38100"/>
                <wp:wrapSquare wrapText="bothSides"/>
                <wp:docPr id="123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9900">
                            <a:alpha val="36078"/>
                          </a:srgbClr>
                        </a:solidFill>
                        <a:ln w="9525">
                          <a:solidFill>
                            <a:srgbClr val="000000"/>
                          </a:solidFill>
                          <a:miter lim="800000"/>
                          <a:headEnd/>
                          <a:tailEnd/>
                        </a:ln>
                      </wps:spPr>
                      <wps:txbx>
                        <w:txbxContent>
                          <w:p w14:paraId="63CF3E7A" w14:textId="77777777" w:rsidR="001D6666" w:rsidRPr="00094517" w:rsidRDefault="001D6666" w:rsidP="00B605C8">
                            <w:pPr>
                              <w:pStyle w:val="NormalWeb"/>
                              <w:kinsoku w:val="0"/>
                              <w:overflowPunct w:val="0"/>
                              <w:spacing w:before="0" w:beforeAutospacing="0" w:after="0" w:afterAutospacing="0"/>
                              <w:jc w:val="center"/>
                              <w:textAlignment w:val="baseline"/>
                            </w:pPr>
                            <w:proofErr w:type="spellStart"/>
                            <w:r w:rsidRPr="00094517">
                              <w:rPr>
                                <w:rFonts w:ascii="Verdana" w:eastAsia="宋体" w:hAnsi="Verdana" w:cs="宋体"/>
                                <w:bCs/>
                                <w:color w:val="000000" w:themeColor="text1"/>
                                <w:kern w:val="24"/>
                                <w:lang w:val="nl-NL"/>
                              </w:rPr>
                              <w:t>Operational</w:t>
                            </w:r>
                            <w:proofErr w:type="spellEnd"/>
                            <w:r w:rsidRPr="00094517">
                              <w:rPr>
                                <w:rFonts w:ascii="Verdana" w:eastAsia="宋体" w:hAnsi="Verdana" w:cs="宋体"/>
                                <w:bCs/>
                                <w:color w:val="000000" w:themeColor="text1"/>
                                <w:kern w:val="24"/>
                                <w:lang w:val="nl-NL"/>
                              </w:rPr>
                              <w:t xml:space="preserve"> </w:t>
                            </w:r>
                            <w:proofErr w:type="spellStart"/>
                            <w:r w:rsidRPr="00094517">
                              <w:rPr>
                                <w:rFonts w:ascii="Verdana" w:eastAsia="宋体" w:hAnsi="Verdana" w:cs="宋体"/>
                                <w:bCs/>
                                <w:color w:val="000000" w:themeColor="text1"/>
                                <w:kern w:val="24"/>
                                <w:lang w:val="nl-NL"/>
                              </w:rPr>
                              <w:t>measures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9.35pt;margin-top:73.4pt;width:81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" fillcolor="#f90">
                <v:fill opacity="23644f"/>
                <v:textbox>
                  <w:txbxContent>
                    <w:p w14:paraId="63CF3E7A" w14:textId="77777777" w:rsidR="001D6666" w:rsidRPr="00094517" w:rsidRDefault="001D6666" w:rsidP="00B605C8">
                      <w:pPr>
                        <w:pStyle w:val="NormalWeb"/>
                        <w:kinsoku w:val="0"/>
                        <w:overflowPunct w:val="0"/>
                        <w:spacing w:before="0" w:beforeAutospacing="0" w:after="0" w:afterAutospacing="0"/>
                        <w:jc w:val="center"/>
                        <w:textAlignment w:val="baseline"/>
                      </w:pPr>
                      <w:proofErr w:type="spellStart"/>
                      <w:r w:rsidRPr="00094517">
                        <w:rPr>
                          <w:rFonts w:ascii="Verdana" w:eastAsia="宋体" w:hAnsi="Verdana" w:cs="宋体"/>
                          <w:bCs/>
                          <w:color w:val="000000" w:themeColor="text1"/>
                          <w:kern w:val="24"/>
                          <w:lang w:val="nl-NL"/>
                        </w:rPr>
                        <w:t>Operational</w:t>
                      </w:r>
                      <w:proofErr w:type="spellEnd"/>
                      <w:r w:rsidRPr="00094517">
                        <w:rPr>
                          <w:rFonts w:ascii="Verdana" w:eastAsia="宋体" w:hAnsi="Verdana" w:cs="宋体"/>
                          <w:bCs/>
                          <w:color w:val="000000" w:themeColor="text1"/>
                          <w:kern w:val="24"/>
                          <w:lang w:val="nl-NL"/>
                        </w:rPr>
                        <w:t xml:space="preserve"> </w:t>
                      </w:r>
                      <w:proofErr w:type="spellStart"/>
                      <w:r w:rsidRPr="00094517">
                        <w:rPr>
                          <w:rFonts w:ascii="Verdana" w:eastAsia="宋体" w:hAnsi="Verdana" w:cs="宋体"/>
                          <w:bCs/>
                          <w:color w:val="000000" w:themeColor="text1"/>
                          <w:kern w:val="24"/>
                          <w:lang w:val="nl-NL"/>
                        </w:rPr>
                        <w:t>measures</w:t>
                      </w:r>
                      <w:proofErr w:type="spellEnd"/>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67808" behindDoc="0" locked="0" layoutInCell="1" allowOverlap="1" wp14:anchorId="24D95FD3" wp14:editId="423DE4F0">
                <wp:simplePos x="0" y="0"/>
                <wp:positionH relativeFrom="column">
                  <wp:posOffset>569595</wp:posOffset>
                </wp:positionH>
                <wp:positionV relativeFrom="paragraph">
                  <wp:posOffset>3524250</wp:posOffset>
                </wp:positionV>
                <wp:extent cx="271145" cy="0"/>
                <wp:effectExtent l="0" t="76200" r="59055" b="101600"/>
                <wp:wrapNone/>
                <wp:docPr id="13329" name="Line 19"/>
                <wp:cNvGraphicFramePr/>
                <a:graphic xmlns:a="http://schemas.openxmlformats.org/drawingml/2006/main">
                  <a:graphicData uri="http://schemas.microsoft.com/office/word/2010/wordprocessingShape">
                    <wps:wsp>
                      <wps:cNvCnPr/>
                      <wps:spPr bwMode="auto">
                        <a:xfrm>
                          <a:off x="0" y="0"/>
                          <a:ext cx="271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9"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44.85pt,277.5pt" to="66.2pt,2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">
                <v:stroke endarrow="block"/>
              </v:line>
            </w:pict>
          </mc:Fallback>
        </mc:AlternateContent>
      </w:r>
      <w:r w:rsidRPr="00094517">
        <w:rPr>
          <w:noProof/>
          <w:lang w:val="en-US" w:eastAsia="en-US"/>
        </w:rPr>
        <mc:AlternateContent>
          <mc:Choice Requires="wps">
            <w:drawing>
              <wp:anchor distT="0" distB="0" distL="114300" distR="114300" simplePos="0" relativeHeight="251766784" behindDoc="0" locked="0" layoutInCell="1" allowOverlap="1" wp14:anchorId="5B84A95F" wp14:editId="0B6287B8">
                <wp:simplePos x="0" y="0"/>
                <wp:positionH relativeFrom="column">
                  <wp:posOffset>-649605</wp:posOffset>
                </wp:positionH>
                <wp:positionV relativeFrom="paragraph">
                  <wp:posOffset>3524250</wp:posOffset>
                </wp:positionV>
                <wp:extent cx="271145" cy="0"/>
                <wp:effectExtent l="0" t="76200" r="59055" b="101600"/>
                <wp:wrapNone/>
                <wp:docPr id="13328" name="Line 18"/>
                <wp:cNvGraphicFramePr/>
                <a:graphic xmlns:a="http://schemas.openxmlformats.org/drawingml/2006/main">
                  <a:graphicData uri="http://schemas.microsoft.com/office/word/2010/wordprocessingShape">
                    <wps:wsp>
                      <wps:cNvCnPr/>
                      <wps:spPr bwMode="auto">
                        <a:xfrm>
                          <a:off x="0" y="0"/>
                          <a:ext cx="271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8"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51.1pt,277.5pt" to="-29.75pt,2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">
                <v:stroke endarrow="block"/>
              </v:line>
            </w:pict>
          </mc:Fallback>
        </mc:AlternateContent>
      </w:r>
      <w:r w:rsidRPr="00094517">
        <w:rPr>
          <w:noProof/>
          <w:lang w:val="en-US" w:eastAsia="en-US"/>
        </w:rPr>
        <mc:AlternateContent>
          <mc:Choice Requires="wps">
            <w:drawing>
              <wp:anchor distT="0" distB="0" distL="114300" distR="114300" simplePos="0" relativeHeight="251765760" behindDoc="0" locked="0" layoutInCell="1" allowOverlap="1" wp14:anchorId="5DFD4807" wp14:editId="58C1187F">
                <wp:simplePos x="0" y="0"/>
                <wp:positionH relativeFrom="column">
                  <wp:posOffset>-921385</wp:posOffset>
                </wp:positionH>
                <wp:positionV relativeFrom="paragraph">
                  <wp:posOffset>3002280</wp:posOffset>
                </wp:positionV>
                <wp:extent cx="0" cy="260350"/>
                <wp:effectExtent l="50800" t="0" r="76200" b="69850"/>
                <wp:wrapNone/>
                <wp:docPr id="13327" name="Line 17"/>
                <wp:cNvGraphicFramePr/>
                <a:graphic xmlns:a="http://schemas.openxmlformats.org/drawingml/2006/main">
                  <a:graphicData uri="http://schemas.microsoft.com/office/word/2010/wordprocessingShape">
                    <wps:wsp>
                      <wps:cNvCnPr/>
                      <wps:spPr bwMode="auto">
                        <a:xfrm>
                          <a:off x="0" y="0"/>
                          <a:ext cx="0"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7"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72.5pt,236.4pt" to="-72.5pt,25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">
                <v:stroke endarrow="block"/>
              </v:line>
            </w:pict>
          </mc:Fallback>
        </mc:AlternateContent>
      </w:r>
      <w:r w:rsidRPr="00094517">
        <w:rPr>
          <w:noProof/>
          <w:lang w:val="en-US" w:eastAsia="en-US"/>
        </w:rPr>
        <mc:AlternateContent>
          <mc:Choice Requires="wps">
            <w:drawing>
              <wp:anchor distT="0" distB="0" distL="114300" distR="114300" simplePos="0" relativeHeight="251764736" behindDoc="0" locked="0" layoutInCell="1" allowOverlap="1" wp14:anchorId="02D5A5D2" wp14:editId="5947090F">
                <wp:simplePos x="0" y="0"/>
                <wp:positionH relativeFrom="column">
                  <wp:posOffset>-2680335</wp:posOffset>
                </wp:positionH>
                <wp:positionV relativeFrom="paragraph">
                  <wp:posOffset>3654425</wp:posOffset>
                </wp:positionV>
                <wp:extent cx="0" cy="258445"/>
                <wp:effectExtent l="50800" t="0" r="76200" b="71755"/>
                <wp:wrapNone/>
                <wp:docPr id="13326" name="Line 16"/>
                <wp:cNvGraphicFramePr/>
                <a:graphic xmlns:a="http://schemas.openxmlformats.org/drawingml/2006/main">
                  <a:graphicData uri="http://schemas.microsoft.com/office/word/2010/wordprocessingShape">
                    <wps:wsp>
                      <wps:cNvCnPr/>
                      <wps:spPr bwMode="auto">
                        <a:xfrm>
                          <a:off x="0" y="0"/>
                          <a:ext cx="0" cy="258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6"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211pt,287.75pt" to="-211pt,30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">
                <v:stroke endarrow="block"/>
              </v:line>
            </w:pict>
          </mc:Fallback>
        </mc:AlternateContent>
      </w:r>
      <w:r w:rsidRPr="00094517">
        <w:rPr>
          <w:noProof/>
          <w:lang w:val="en-US" w:eastAsia="en-US"/>
        </w:rPr>
        <mc:AlternateContent>
          <mc:Choice Requires="wps">
            <w:drawing>
              <wp:anchor distT="0" distB="0" distL="114300" distR="114300" simplePos="0" relativeHeight="251763712" behindDoc="0" locked="0" layoutInCell="1" allowOverlap="1" wp14:anchorId="15335EE5" wp14:editId="6ECC2485">
                <wp:simplePos x="0" y="0"/>
                <wp:positionH relativeFrom="column">
                  <wp:posOffset>-2680335</wp:posOffset>
                </wp:positionH>
                <wp:positionV relativeFrom="paragraph">
                  <wp:posOffset>3002280</wp:posOffset>
                </wp:positionV>
                <wp:extent cx="0" cy="260350"/>
                <wp:effectExtent l="50800" t="0" r="76200" b="69850"/>
                <wp:wrapNone/>
                <wp:docPr id="13325" name="Line 15"/>
                <wp:cNvGraphicFramePr/>
                <a:graphic xmlns:a="http://schemas.openxmlformats.org/drawingml/2006/main">
                  <a:graphicData uri="http://schemas.microsoft.com/office/word/2010/wordprocessingShape">
                    <wps:wsp>
                      <wps:cNvCnPr/>
                      <wps:spPr bwMode="auto">
                        <a:xfrm>
                          <a:off x="0" y="0"/>
                          <a:ext cx="0"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1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11pt,236.4pt" to="-211pt,25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">
                <v:stroke endarrow="block"/>
              </v:line>
            </w:pict>
          </mc:Fallback>
        </mc:AlternateContent>
      </w:r>
      <w:r w:rsidRPr="00094517">
        <w:rPr>
          <w:noProof/>
          <w:lang w:val="en-US" w:eastAsia="en-US"/>
        </w:rPr>
        <mc:AlternateContent>
          <mc:Choice Requires="wps">
            <w:drawing>
              <wp:anchor distT="0" distB="0" distL="114300" distR="114300" simplePos="0" relativeHeight="251762688" behindDoc="0" locked="0" layoutInCell="1" allowOverlap="1" wp14:anchorId="28A1FE66" wp14:editId="69A96119">
                <wp:simplePos x="0" y="0"/>
                <wp:positionH relativeFrom="column">
                  <wp:posOffset>-3764280</wp:posOffset>
                </wp:positionH>
                <wp:positionV relativeFrom="paragraph">
                  <wp:posOffset>3913505</wp:posOffset>
                </wp:positionV>
                <wp:extent cx="542925" cy="391795"/>
                <wp:effectExtent l="0" t="0" r="15875" b="14605"/>
                <wp:wrapSquare wrapText="bothSides"/>
                <wp:docPr id="13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1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9CBD71"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b/>
                                <w:bCs/>
                                <w:color w:val="000000" w:themeColor="text1"/>
                                <w:kern w:val="24"/>
                                <w:lang w:val="nl-NL"/>
                              </w:rPr>
                              <w:t>Q4</w:t>
                            </w:r>
                            <w:proofErr w:type="spellEnd"/>
                          </w:p>
                        </w:txbxContent>
                      </wps:txbx>
                      <wps:bodyPr/>
                    </wps:wsp>
                  </a:graphicData>
                </a:graphic>
              </wp:anchor>
            </w:drawing>
          </mc:Choice>
          <mc:Fallback>
            <w:pict>
              <v:shape id="Text Box 13" o:spid="_x0000_s1054" type="#_x0000_t202" style="position:absolute;margin-left:-296.35pt;margin-top:308.15pt;width:42.75pt;height:30.8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" filled="f">
                <v:textbox>
                  <w:txbxContent>
                    <w:p w14:paraId="209CBD71"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b/>
                          <w:bCs/>
                          <w:color w:val="000000" w:themeColor="text1"/>
                          <w:kern w:val="24"/>
                          <w:lang w:val="nl-NL"/>
                        </w:rPr>
                        <w:t>Q4</w:t>
                      </w:r>
                      <w:proofErr w:type="spellEnd"/>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61664" behindDoc="0" locked="0" layoutInCell="1" allowOverlap="1" wp14:anchorId="21FEF851" wp14:editId="4D88F50C">
                <wp:simplePos x="0" y="0"/>
                <wp:positionH relativeFrom="column">
                  <wp:posOffset>840740</wp:posOffset>
                </wp:positionH>
                <wp:positionV relativeFrom="paragraph">
                  <wp:posOffset>3262630</wp:posOffset>
                </wp:positionV>
                <wp:extent cx="673100" cy="390525"/>
                <wp:effectExtent l="0" t="0" r="38100" b="15875"/>
                <wp:wrapSquare wrapText="bothSides"/>
                <wp:docPr id="133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C59D7"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Stop*</w:t>
                            </w:r>
                          </w:p>
                        </w:txbxContent>
                      </wps:txbx>
                      <wps:bodyPr/>
                    </wps:wsp>
                  </a:graphicData>
                </a:graphic>
              </wp:anchor>
            </w:drawing>
          </mc:Choice>
          <mc:Fallback>
            <w:pict>
              <v:shape id="Text Box 12" o:spid="_x0000_s1055" type="#_x0000_t202" style="position:absolute;margin-left:66.2pt;margin-top:256.9pt;width:53pt;height:30.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" filled="f">
                <v:textbox>
                  <w:txbxContent>
                    <w:p w14:paraId="381C59D7"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Stop*</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58592" behindDoc="0" locked="0" layoutInCell="1" allowOverlap="1" wp14:anchorId="1A2D9AFD" wp14:editId="629F9647">
                <wp:simplePos x="0" y="0"/>
                <wp:positionH relativeFrom="column">
                  <wp:posOffset>-2951480</wp:posOffset>
                </wp:positionH>
                <wp:positionV relativeFrom="paragraph">
                  <wp:posOffset>3262630</wp:posOffset>
                </wp:positionV>
                <wp:extent cx="541020" cy="390525"/>
                <wp:effectExtent l="0" t="0" r="17780" b="15875"/>
                <wp:wrapSquare wrapText="bothSides"/>
                <wp:docPr id="133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90525"/>
                        </a:xfrm>
                        <a:prstGeom prst="rect">
                          <a:avLst/>
                        </a:prstGeom>
                        <a:solidFill>
                          <a:srgbClr val="CCFFCC"/>
                        </a:solidFill>
                        <a:ln w="9525">
                          <a:solidFill>
                            <a:srgbClr val="000000"/>
                          </a:solidFill>
                          <a:miter lim="800000"/>
                          <a:headEnd/>
                          <a:tailEnd/>
                        </a:ln>
                      </wps:spPr>
                      <wps:txbx>
                        <w:txbxContent>
                          <w:p w14:paraId="32AF5304"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Yes</w:t>
                            </w:r>
                          </w:p>
                        </w:txbxContent>
                      </wps:txbx>
                      <wps:bodyPr/>
                    </wps:wsp>
                  </a:graphicData>
                </a:graphic>
              </wp:anchor>
            </w:drawing>
          </mc:Choice>
          <mc:Fallback>
            <w:pict>
              <v:shape id="Text Box 9" o:spid="_x0000_s1056" type="#_x0000_t202" style="position:absolute;margin-left:-232.35pt;margin-top:256.9pt;width:42.6pt;height:30.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" fillcolor="#cfc">
                <v:textbox>
                  <w:txbxContent>
                    <w:p w14:paraId="32AF5304"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Yes</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57568" behindDoc="0" locked="0" layoutInCell="1" allowOverlap="1" wp14:anchorId="1F550EBE" wp14:editId="1D23468C">
                <wp:simplePos x="0" y="0"/>
                <wp:positionH relativeFrom="column">
                  <wp:posOffset>-1191260</wp:posOffset>
                </wp:positionH>
                <wp:positionV relativeFrom="paragraph">
                  <wp:posOffset>3262630</wp:posOffset>
                </wp:positionV>
                <wp:extent cx="541020" cy="390525"/>
                <wp:effectExtent l="0" t="0" r="17780" b="15875"/>
                <wp:wrapSquare wrapText="bothSides"/>
                <wp:docPr id="133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90525"/>
                        </a:xfrm>
                        <a:prstGeom prst="rect">
                          <a:avLst/>
                        </a:prstGeom>
                        <a:solidFill>
                          <a:srgbClr val="FF0000"/>
                        </a:solidFill>
                        <a:ln w="9525">
                          <a:solidFill>
                            <a:srgbClr val="000000"/>
                          </a:solidFill>
                          <a:miter lim="800000"/>
                          <a:headEnd/>
                          <a:tailEnd/>
                        </a:ln>
                      </wps:spPr>
                      <wps:txbx>
                        <w:txbxContent>
                          <w:p w14:paraId="0B1085FD"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wps:txbx>
                      <wps:bodyPr/>
                    </wps:wsp>
                  </a:graphicData>
                </a:graphic>
              </wp:anchor>
            </w:drawing>
          </mc:Choice>
          <mc:Fallback>
            <w:pict>
              <v:shape id="Text Box 8" o:spid="_x0000_s1057" type="#_x0000_t202" style="position:absolute;margin-left:-93.75pt;margin-top:256.9pt;width:42.6pt;height:30.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" fillcolor="red">
                <v:textbox>
                  <w:txbxContent>
                    <w:p w14:paraId="0B1085FD" w14:textId="77777777" w:rsidR="001D6666" w:rsidRDefault="001D6666" w:rsidP="00B605C8">
                      <w:pPr>
                        <w:pStyle w:val="NormalWeb"/>
                        <w:kinsoku w:val="0"/>
                        <w:overflowPunct w:val="0"/>
                        <w:spacing w:before="0" w:beforeAutospacing="0" w:after="0" w:afterAutospacing="0"/>
                        <w:jc w:val="center"/>
                        <w:textAlignment w:val="baseline"/>
                      </w:pPr>
                      <w:r>
                        <w:rPr>
                          <w:rFonts w:ascii="Verdana" w:eastAsia="宋体" w:hAnsi="Verdana" w:cs="宋体"/>
                          <w:color w:val="000000" w:themeColor="text1"/>
                          <w:kern w:val="24"/>
                          <w:lang w:val="nl-NL"/>
                        </w:rPr>
                        <w:t>No</w:t>
                      </w:r>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54496" behindDoc="0" locked="0" layoutInCell="1" allowOverlap="1" wp14:anchorId="6D563330" wp14:editId="1EF69979">
                <wp:simplePos x="0" y="0"/>
                <wp:positionH relativeFrom="column">
                  <wp:posOffset>-378460</wp:posOffset>
                </wp:positionH>
                <wp:positionV relativeFrom="paragraph">
                  <wp:posOffset>3262630</wp:posOffset>
                </wp:positionV>
                <wp:extent cx="944245" cy="393700"/>
                <wp:effectExtent l="0" t="0" r="20955" b="38100"/>
                <wp:wrapSquare wrapText="bothSides"/>
                <wp:docPr id="133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393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F103F8"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color w:val="000000" w:themeColor="text1"/>
                                <w:kern w:val="24"/>
                                <w:lang w:val="nl-NL"/>
                              </w:rPr>
                              <w:t>Not</w:t>
                            </w:r>
                            <w:proofErr w:type="spellEnd"/>
                            <w:r>
                              <w:rPr>
                                <w:rFonts w:ascii="Verdana" w:eastAsia="宋体" w:hAnsi="Verdana" w:cs="宋体"/>
                                <w:color w:val="000000" w:themeColor="text1"/>
                                <w:kern w:val="24"/>
                                <w:lang w:val="nl-NL"/>
                              </w:rPr>
                              <w:t xml:space="preserve"> a </w:t>
                            </w:r>
                            <w:proofErr w:type="spellStart"/>
                            <w:r>
                              <w:rPr>
                                <w:rFonts w:ascii="Verdana" w:eastAsia="宋体" w:hAnsi="Verdana" w:cs="宋体"/>
                                <w:color w:val="000000" w:themeColor="text1"/>
                                <w:kern w:val="24"/>
                                <w:lang w:val="nl-NL"/>
                              </w:rPr>
                              <w:t>CCP</w:t>
                            </w:r>
                            <w:proofErr w:type="spellEnd"/>
                          </w:p>
                        </w:txbxContent>
                      </wps:txbx>
                      <wps:bodyPr/>
                    </wps:wsp>
                  </a:graphicData>
                </a:graphic>
              </wp:anchor>
            </w:drawing>
          </mc:Choice>
          <mc:Fallback>
            <w:pict>
              <v:shape id="Text Box 5" o:spid="_x0000_s1058" type="#_x0000_t202" style="position:absolute;margin-left:-29.75pt;margin-top:256.9pt;width:74.35pt;height:31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" filled="f">
                <v:textbox>
                  <w:txbxContent>
                    <w:p w14:paraId="13F103F8"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color w:val="000000" w:themeColor="text1"/>
                          <w:kern w:val="24"/>
                          <w:lang w:val="nl-NL"/>
                        </w:rPr>
                        <w:t>Not</w:t>
                      </w:r>
                      <w:proofErr w:type="spellEnd"/>
                      <w:r>
                        <w:rPr>
                          <w:rFonts w:ascii="Verdana" w:eastAsia="宋体" w:hAnsi="Verdana" w:cs="宋体"/>
                          <w:color w:val="000000" w:themeColor="text1"/>
                          <w:kern w:val="24"/>
                          <w:lang w:val="nl-NL"/>
                        </w:rPr>
                        <w:t xml:space="preserve"> a </w:t>
                      </w:r>
                      <w:proofErr w:type="spellStart"/>
                      <w:r>
                        <w:rPr>
                          <w:rFonts w:ascii="Verdana" w:eastAsia="宋体" w:hAnsi="Verdana" w:cs="宋体"/>
                          <w:color w:val="000000" w:themeColor="text1"/>
                          <w:kern w:val="24"/>
                          <w:lang w:val="nl-NL"/>
                        </w:rPr>
                        <w:t>CCP</w:t>
                      </w:r>
                      <w:proofErr w:type="spellEnd"/>
                    </w:p>
                  </w:txbxContent>
                </v:textbox>
                <w10:wrap type="square"/>
              </v:shape>
            </w:pict>
          </mc:Fallback>
        </mc:AlternateContent>
      </w:r>
      <w:r w:rsidRPr="00094517">
        <w:rPr>
          <w:noProof/>
          <w:lang w:val="en-US" w:eastAsia="en-US"/>
        </w:rPr>
        <mc:AlternateContent>
          <mc:Choice Requires="wps">
            <w:drawing>
              <wp:anchor distT="0" distB="0" distL="114300" distR="114300" simplePos="0" relativeHeight="251753472" behindDoc="0" locked="0" layoutInCell="1" allowOverlap="1" wp14:anchorId="756A731F" wp14:editId="0FCF66FF">
                <wp:simplePos x="0" y="0"/>
                <wp:positionH relativeFrom="column">
                  <wp:posOffset>-3221355</wp:posOffset>
                </wp:positionH>
                <wp:positionV relativeFrom="paragraph">
                  <wp:posOffset>1960880</wp:posOffset>
                </wp:positionV>
                <wp:extent cx="2839720" cy="1041400"/>
                <wp:effectExtent l="0" t="0" r="30480" b="25400"/>
                <wp:wrapSquare wrapText="bothSides"/>
                <wp:docPr id="133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1041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31F865"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color w:val="000000" w:themeColor="text1"/>
                                <w:kern w:val="24"/>
                                <w:lang w:val="nl-NL"/>
                              </w:rPr>
                              <w:t>Could</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contamination</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occur</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with</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identified</w:t>
                            </w:r>
                            <w:proofErr w:type="spellEnd"/>
                            <w:r>
                              <w:rPr>
                                <w:rFonts w:ascii="Verdana" w:eastAsia="宋体" w:hAnsi="Verdana" w:cs="宋体"/>
                                <w:color w:val="000000" w:themeColor="text1"/>
                                <w:kern w:val="24"/>
                                <w:lang w:val="nl-NL"/>
                              </w:rPr>
                              <w:t xml:space="preserve"> hazard(s) in </w:t>
                            </w:r>
                            <w:proofErr w:type="spellStart"/>
                            <w:r>
                              <w:rPr>
                                <w:rFonts w:ascii="Verdana" w:eastAsia="宋体" w:hAnsi="Verdana" w:cs="宋体"/>
                                <w:color w:val="000000" w:themeColor="text1"/>
                                <w:kern w:val="24"/>
                                <w:lang w:val="nl-NL"/>
                              </w:rPr>
                              <w:t>excess</w:t>
                            </w:r>
                            <w:proofErr w:type="spellEnd"/>
                            <w:r>
                              <w:rPr>
                                <w:rFonts w:ascii="Verdana" w:eastAsia="宋体" w:hAnsi="Verdana" w:cs="宋体"/>
                                <w:color w:val="000000" w:themeColor="text1"/>
                                <w:kern w:val="24"/>
                                <w:lang w:val="nl-NL"/>
                              </w:rPr>
                              <w:t xml:space="preserve"> of </w:t>
                            </w:r>
                            <w:proofErr w:type="spellStart"/>
                            <w:r>
                              <w:rPr>
                                <w:rFonts w:ascii="Verdana" w:eastAsia="宋体" w:hAnsi="Verdana" w:cs="宋体"/>
                                <w:color w:val="000000" w:themeColor="text1"/>
                                <w:kern w:val="24"/>
                                <w:lang w:val="nl-NL"/>
                              </w:rPr>
                              <w:t>acceptable</w:t>
                            </w:r>
                            <w:proofErr w:type="spellEnd"/>
                            <w:r>
                              <w:rPr>
                                <w:rFonts w:ascii="Verdana" w:eastAsia="宋体" w:hAnsi="Verdana" w:cs="宋体"/>
                                <w:color w:val="000000" w:themeColor="text1"/>
                                <w:kern w:val="24"/>
                                <w:lang w:val="nl-NL"/>
                              </w:rPr>
                              <w:t xml:space="preserve"> level(s), or </w:t>
                            </w:r>
                            <w:proofErr w:type="spellStart"/>
                            <w:r>
                              <w:rPr>
                                <w:rFonts w:ascii="Verdana" w:eastAsia="宋体" w:hAnsi="Verdana" w:cs="宋体"/>
                                <w:color w:val="000000" w:themeColor="text1"/>
                                <w:kern w:val="24"/>
                                <w:lang w:val="nl-NL"/>
                              </w:rPr>
                              <w:t>could</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this</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increase</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unacceptable</w:t>
                            </w:r>
                            <w:proofErr w:type="spellEnd"/>
                            <w:r>
                              <w:rPr>
                                <w:rFonts w:ascii="Verdana" w:eastAsia="宋体" w:hAnsi="Verdana" w:cs="宋体"/>
                                <w:color w:val="000000" w:themeColor="text1"/>
                                <w:kern w:val="24"/>
                                <w:lang w:val="nl-NL"/>
                              </w:rPr>
                              <w:t xml:space="preserve"> levels?</w:t>
                            </w:r>
                          </w:p>
                        </w:txbxContent>
                      </wps:txbx>
                      <wps:bodyPr/>
                    </wps:wsp>
                  </a:graphicData>
                </a:graphic>
                <wp14:sizeRelV relativeFrom="margin">
                  <wp14:pctHeight>0</wp14:pctHeight>
                </wp14:sizeRelV>
              </wp:anchor>
            </w:drawing>
          </mc:Choice>
          <mc:Fallback>
            <w:pict>
              <v:shape id="Text Box 4" o:spid="_x0000_s1059" type="#_x0000_t202" style="position:absolute;margin-left:-253.6pt;margin-top:154.4pt;width:223.6pt;height:82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" filled="f">
                <v:textbox>
                  <w:txbxContent>
                    <w:p w14:paraId="2031F865" w14:textId="77777777" w:rsidR="001D6666" w:rsidRDefault="001D6666" w:rsidP="00B605C8">
                      <w:pPr>
                        <w:pStyle w:val="NormalWeb"/>
                        <w:kinsoku w:val="0"/>
                        <w:overflowPunct w:val="0"/>
                        <w:spacing w:before="0" w:beforeAutospacing="0" w:after="0" w:afterAutospacing="0"/>
                        <w:jc w:val="center"/>
                        <w:textAlignment w:val="baseline"/>
                      </w:pPr>
                      <w:proofErr w:type="spellStart"/>
                      <w:r>
                        <w:rPr>
                          <w:rFonts w:ascii="Verdana" w:eastAsia="宋体" w:hAnsi="Verdana" w:cs="宋体"/>
                          <w:color w:val="000000" w:themeColor="text1"/>
                          <w:kern w:val="24"/>
                          <w:lang w:val="nl-NL"/>
                        </w:rPr>
                        <w:t>Could</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contamination</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occur</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with</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identified</w:t>
                      </w:r>
                      <w:proofErr w:type="spellEnd"/>
                      <w:r>
                        <w:rPr>
                          <w:rFonts w:ascii="Verdana" w:eastAsia="宋体" w:hAnsi="Verdana" w:cs="宋体"/>
                          <w:color w:val="000000" w:themeColor="text1"/>
                          <w:kern w:val="24"/>
                          <w:lang w:val="nl-NL"/>
                        </w:rPr>
                        <w:t xml:space="preserve"> hazard(s) in </w:t>
                      </w:r>
                      <w:proofErr w:type="spellStart"/>
                      <w:r>
                        <w:rPr>
                          <w:rFonts w:ascii="Verdana" w:eastAsia="宋体" w:hAnsi="Verdana" w:cs="宋体"/>
                          <w:color w:val="000000" w:themeColor="text1"/>
                          <w:kern w:val="24"/>
                          <w:lang w:val="nl-NL"/>
                        </w:rPr>
                        <w:t>excess</w:t>
                      </w:r>
                      <w:proofErr w:type="spellEnd"/>
                      <w:r>
                        <w:rPr>
                          <w:rFonts w:ascii="Verdana" w:eastAsia="宋体" w:hAnsi="Verdana" w:cs="宋体"/>
                          <w:color w:val="000000" w:themeColor="text1"/>
                          <w:kern w:val="24"/>
                          <w:lang w:val="nl-NL"/>
                        </w:rPr>
                        <w:t xml:space="preserve"> of </w:t>
                      </w:r>
                      <w:proofErr w:type="spellStart"/>
                      <w:r>
                        <w:rPr>
                          <w:rFonts w:ascii="Verdana" w:eastAsia="宋体" w:hAnsi="Verdana" w:cs="宋体"/>
                          <w:color w:val="000000" w:themeColor="text1"/>
                          <w:kern w:val="24"/>
                          <w:lang w:val="nl-NL"/>
                        </w:rPr>
                        <w:t>acceptable</w:t>
                      </w:r>
                      <w:proofErr w:type="spellEnd"/>
                      <w:r>
                        <w:rPr>
                          <w:rFonts w:ascii="Verdana" w:eastAsia="宋体" w:hAnsi="Verdana" w:cs="宋体"/>
                          <w:color w:val="000000" w:themeColor="text1"/>
                          <w:kern w:val="24"/>
                          <w:lang w:val="nl-NL"/>
                        </w:rPr>
                        <w:t xml:space="preserve"> level(s), or </w:t>
                      </w:r>
                      <w:proofErr w:type="spellStart"/>
                      <w:r>
                        <w:rPr>
                          <w:rFonts w:ascii="Verdana" w:eastAsia="宋体" w:hAnsi="Verdana" w:cs="宋体"/>
                          <w:color w:val="000000" w:themeColor="text1"/>
                          <w:kern w:val="24"/>
                          <w:lang w:val="nl-NL"/>
                        </w:rPr>
                        <w:t>could</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this</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increase</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to</w:t>
                      </w:r>
                      <w:proofErr w:type="spellEnd"/>
                      <w:r>
                        <w:rPr>
                          <w:rFonts w:ascii="Verdana" w:eastAsia="宋体" w:hAnsi="Verdana" w:cs="宋体"/>
                          <w:color w:val="000000" w:themeColor="text1"/>
                          <w:kern w:val="24"/>
                          <w:lang w:val="nl-NL"/>
                        </w:rPr>
                        <w:t xml:space="preserve"> </w:t>
                      </w:r>
                      <w:proofErr w:type="spellStart"/>
                      <w:r>
                        <w:rPr>
                          <w:rFonts w:ascii="Verdana" w:eastAsia="宋体" w:hAnsi="Verdana" w:cs="宋体"/>
                          <w:color w:val="000000" w:themeColor="text1"/>
                          <w:kern w:val="24"/>
                          <w:lang w:val="nl-NL"/>
                        </w:rPr>
                        <w:t>unacceptable</w:t>
                      </w:r>
                      <w:proofErr w:type="spellEnd"/>
                      <w:r>
                        <w:rPr>
                          <w:rFonts w:ascii="Verdana" w:eastAsia="宋体" w:hAnsi="Verdana" w:cs="宋体"/>
                          <w:color w:val="000000" w:themeColor="text1"/>
                          <w:kern w:val="24"/>
                          <w:lang w:val="nl-NL"/>
                        </w:rPr>
                        <w:t xml:space="preserve"> levels?</w:t>
                      </w:r>
                    </w:p>
                  </w:txbxContent>
                </v:textbox>
                <w10:wrap type="square"/>
              </v:shape>
            </w:pict>
          </mc:Fallback>
        </mc:AlternateContent>
      </w:r>
    </w:p>
    <w:p w14:paraId="08695EF6" w14:textId="77777777" w:rsidR="00B605C8" w:rsidRDefault="00B605C8" w:rsidP="00094517">
      <w:pPr>
        <w:pStyle w:val="Heading2"/>
      </w:pPr>
    </w:p>
    <w:p w14:paraId="4D6CA948" w14:textId="77777777" w:rsidR="00B605C8" w:rsidRDefault="00B605C8" w:rsidP="00094517">
      <w:pPr>
        <w:pStyle w:val="Heading2"/>
      </w:pPr>
    </w:p>
    <w:p w14:paraId="5CA7058C" w14:textId="77777777" w:rsidR="00B605C8" w:rsidRDefault="00B605C8" w:rsidP="00094517">
      <w:pPr>
        <w:pStyle w:val="Heading2"/>
      </w:pPr>
    </w:p>
    <w:p w14:paraId="0E8CB643" w14:textId="77777777" w:rsidR="00B605C8" w:rsidRDefault="00B605C8" w:rsidP="00094517">
      <w:pPr>
        <w:pStyle w:val="Heading2"/>
      </w:pPr>
    </w:p>
    <w:p w14:paraId="4738D91E" w14:textId="77777777" w:rsidR="00B605C8" w:rsidRDefault="00B605C8" w:rsidP="00094517">
      <w:pPr>
        <w:pStyle w:val="Heading2"/>
      </w:pPr>
    </w:p>
    <w:p w14:paraId="6AEE3740" w14:textId="307F1F08" w:rsidR="00B605C8" w:rsidRDefault="00B605C8">
      <w:pPr>
        <w:spacing w:after="0" w:line="240" w:lineRule="auto"/>
        <w:rPr>
          <w:rFonts w:eastAsiaTheme="majorEastAsia" w:cstheme="majorBidi"/>
          <w:b/>
          <w:bCs/>
          <w:color w:val="595959" w:themeColor="text1" w:themeTint="A6"/>
          <w:sz w:val="30"/>
          <w:szCs w:val="26"/>
          <w:lang w:val="en-US" w:eastAsia="en-US"/>
        </w:rPr>
      </w:pPr>
      <w:r>
        <w:br w:type="page"/>
      </w:r>
    </w:p>
    <w:p w14:paraId="2C055DBE" w14:textId="76058D0B" w:rsidR="00B605C8" w:rsidRDefault="00B605C8" w:rsidP="00B605C8">
      <w:pPr>
        <w:pStyle w:val="Heading2"/>
      </w:pPr>
      <w:bookmarkStart w:id="62" w:name="_Ref300779576"/>
      <w:bookmarkStart w:id="63" w:name="_Toc300787566"/>
      <w:r>
        <w:t xml:space="preserve">Appendix 5 | </w:t>
      </w:r>
      <w:r w:rsidR="00C30049">
        <w:t>Examples of Verification Activities</w:t>
      </w:r>
      <w:bookmarkEnd w:id="62"/>
      <w:bookmarkEnd w:id="63"/>
      <w:r w:rsidRPr="00FA0F55">
        <w:t xml:space="preserve"> </w:t>
      </w:r>
    </w:p>
    <w:p w14:paraId="0C234BEA" w14:textId="77777777" w:rsidR="00C30049" w:rsidRPr="00C30049" w:rsidRDefault="00C30049" w:rsidP="00C30049">
      <w:pPr>
        <w:numPr>
          <w:ilvl w:val="0"/>
          <w:numId w:val="25"/>
        </w:numPr>
      </w:pPr>
      <w:r w:rsidRPr="00C30049">
        <w:t>Verification procedures may include:</w:t>
      </w:r>
    </w:p>
    <w:p w14:paraId="4123F972" w14:textId="77777777" w:rsidR="00C30049" w:rsidRPr="00C30049" w:rsidRDefault="00C30049" w:rsidP="00C30049">
      <w:pPr>
        <w:numPr>
          <w:ilvl w:val="1"/>
          <w:numId w:val="25"/>
        </w:numPr>
      </w:pPr>
      <w:r w:rsidRPr="00C30049">
        <w:t>Establishment of appropriate verification schedules.</w:t>
      </w:r>
    </w:p>
    <w:p w14:paraId="1C254F0D" w14:textId="77777777" w:rsidR="00C30049" w:rsidRPr="00C30049" w:rsidRDefault="00C30049" w:rsidP="00C30049">
      <w:pPr>
        <w:numPr>
          <w:ilvl w:val="1"/>
          <w:numId w:val="25"/>
        </w:numPr>
      </w:pPr>
      <w:r w:rsidRPr="00C30049">
        <w:t>Review of the HACCP plan for completeness.</w:t>
      </w:r>
    </w:p>
    <w:p w14:paraId="5E5667E2" w14:textId="77777777" w:rsidR="00C30049" w:rsidRPr="00C30049" w:rsidRDefault="00C30049" w:rsidP="00C30049">
      <w:pPr>
        <w:numPr>
          <w:ilvl w:val="1"/>
          <w:numId w:val="25"/>
        </w:numPr>
      </w:pPr>
      <w:r w:rsidRPr="00C30049">
        <w:t>Confirmation of the accuracy of the flow diagram.</w:t>
      </w:r>
    </w:p>
    <w:p w14:paraId="33DC31DA" w14:textId="77777777" w:rsidR="00C30049" w:rsidRPr="00C30049" w:rsidRDefault="00C30049" w:rsidP="00C30049">
      <w:pPr>
        <w:numPr>
          <w:ilvl w:val="1"/>
          <w:numId w:val="25"/>
        </w:numPr>
      </w:pPr>
      <w:r w:rsidRPr="00C30049">
        <w:t>Review of the HACCP system to determine if the facility is operating according to the HACCP plan.</w:t>
      </w:r>
    </w:p>
    <w:p w14:paraId="21714F7D" w14:textId="77777777" w:rsidR="00C30049" w:rsidRPr="00C30049" w:rsidRDefault="00C30049" w:rsidP="00C30049">
      <w:pPr>
        <w:numPr>
          <w:ilvl w:val="1"/>
          <w:numId w:val="25"/>
        </w:numPr>
      </w:pPr>
      <w:r w:rsidRPr="00C30049">
        <w:t xml:space="preserve">Review of </w:t>
      </w:r>
      <w:proofErr w:type="spellStart"/>
      <w:r w:rsidRPr="00C30049">
        <w:t>CCP</w:t>
      </w:r>
      <w:proofErr w:type="spellEnd"/>
      <w:r w:rsidRPr="00C30049">
        <w:t xml:space="preserve"> monitoring records.</w:t>
      </w:r>
    </w:p>
    <w:p w14:paraId="13033957" w14:textId="77777777" w:rsidR="00C30049" w:rsidRPr="00C30049" w:rsidRDefault="00C30049" w:rsidP="00C30049">
      <w:pPr>
        <w:numPr>
          <w:ilvl w:val="1"/>
          <w:numId w:val="25"/>
        </w:numPr>
      </w:pPr>
      <w:r w:rsidRPr="00C30049">
        <w:t>Review of records for deviations and corrective actions.</w:t>
      </w:r>
    </w:p>
    <w:p w14:paraId="7DBB8AA7" w14:textId="77777777" w:rsidR="00C30049" w:rsidRPr="00C30049" w:rsidRDefault="00C30049" w:rsidP="00C30049">
      <w:pPr>
        <w:numPr>
          <w:ilvl w:val="1"/>
          <w:numId w:val="25"/>
        </w:numPr>
      </w:pPr>
      <w:r w:rsidRPr="00C30049">
        <w:t>Validation of critical limits to confirm that they are adequate to control significant hazards.</w:t>
      </w:r>
    </w:p>
    <w:p w14:paraId="1EC336E2" w14:textId="77777777" w:rsidR="00C30049" w:rsidRPr="00C30049" w:rsidRDefault="00C30049" w:rsidP="00C30049">
      <w:pPr>
        <w:numPr>
          <w:ilvl w:val="1"/>
          <w:numId w:val="25"/>
        </w:numPr>
      </w:pPr>
      <w:proofErr w:type="gramStart"/>
      <w:r w:rsidRPr="00C30049">
        <w:t>Validation of HACCP plan</w:t>
      </w:r>
      <w:proofErr w:type="gramEnd"/>
      <w:r w:rsidRPr="00C30049">
        <w:t>, including on-site review.</w:t>
      </w:r>
    </w:p>
    <w:p w14:paraId="421D4CA6" w14:textId="77777777" w:rsidR="00C30049" w:rsidRPr="00C30049" w:rsidRDefault="00C30049" w:rsidP="00C30049">
      <w:pPr>
        <w:numPr>
          <w:ilvl w:val="1"/>
          <w:numId w:val="25"/>
        </w:numPr>
      </w:pPr>
      <w:r w:rsidRPr="00C30049">
        <w:t>Review of modifications of the HACCP plan.</w:t>
      </w:r>
    </w:p>
    <w:p w14:paraId="79126042" w14:textId="77777777" w:rsidR="00C30049" w:rsidRPr="00C30049" w:rsidRDefault="00C30049" w:rsidP="00C30049">
      <w:pPr>
        <w:numPr>
          <w:ilvl w:val="1"/>
          <w:numId w:val="25"/>
        </w:numPr>
      </w:pPr>
      <w:r w:rsidRPr="00C30049">
        <w:t xml:space="preserve">Sampling and testing to verify </w:t>
      </w:r>
      <w:proofErr w:type="spellStart"/>
      <w:r w:rsidRPr="00C30049">
        <w:t>CCPs</w:t>
      </w:r>
      <w:proofErr w:type="spellEnd"/>
      <w:r w:rsidRPr="00C30049">
        <w:t>.</w:t>
      </w:r>
    </w:p>
    <w:p w14:paraId="5103A9A7" w14:textId="77777777" w:rsidR="00C30049" w:rsidRPr="00C30049" w:rsidRDefault="00C30049" w:rsidP="00C30049">
      <w:pPr>
        <w:numPr>
          <w:ilvl w:val="0"/>
          <w:numId w:val="25"/>
        </w:numPr>
      </w:pPr>
      <w:r w:rsidRPr="00C30049">
        <w:t>Verification should be conducted:</w:t>
      </w:r>
    </w:p>
    <w:p w14:paraId="1490583E" w14:textId="77777777" w:rsidR="00C30049" w:rsidRPr="00C30049" w:rsidRDefault="00C30049" w:rsidP="00C30049">
      <w:pPr>
        <w:numPr>
          <w:ilvl w:val="1"/>
          <w:numId w:val="25"/>
        </w:numPr>
      </w:pPr>
      <w:r w:rsidRPr="00C30049">
        <w:t xml:space="preserve">Routinely, or on an unannounced basis, to assure </w:t>
      </w:r>
      <w:proofErr w:type="spellStart"/>
      <w:r w:rsidRPr="00C30049">
        <w:t>CCPs</w:t>
      </w:r>
      <w:proofErr w:type="spellEnd"/>
      <w:r w:rsidRPr="00C30049">
        <w:t xml:space="preserve"> are under control.</w:t>
      </w:r>
    </w:p>
    <w:p w14:paraId="0095FD92" w14:textId="77777777" w:rsidR="00C30049" w:rsidRPr="00C30049" w:rsidRDefault="00C30049" w:rsidP="00C30049">
      <w:pPr>
        <w:numPr>
          <w:ilvl w:val="1"/>
          <w:numId w:val="25"/>
        </w:numPr>
      </w:pPr>
      <w:r w:rsidRPr="00C30049">
        <w:t>When there are emerging concerns about the safety of the product.</w:t>
      </w:r>
    </w:p>
    <w:p w14:paraId="152D829D" w14:textId="77777777" w:rsidR="00C30049" w:rsidRPr="00C30049" w:rsidRDefault="00C30049" w:rsidP="00C30049">
      <w:pPr>
        <w:numPr>
          <w:ilvl w:val="1"/>
          <w:numId w:val="25"/>
        </w:numPr>
      </w:pPr>
      <w:r w:rsidRPr="00C30049">
        <w:t>When foods have been implicated as a vehicle of foodborne disease.</w:t>
      </w:r>
    </w:p>
    <w:p w14:paraId="0DF879D6" w14:textId="77777777" w:rsidR="00C30049" w:rsidRPr="00C30049" w:rsidRDefault="00C30049" w:rsidP="00C30049">
      <w:pPr>
        <w:numPr>
          <w:ilvl w:val="1"/>
          <w:numId w:val="25"/>
        </w:numPr>
      </w:pPr>
      <w:r w:rsidRPr="00C30049">
        <w:t>To confirm that changes have been implemented correctly after a HACCP plan has been modified.</w:t>
      </w:r>
    </w:p>
    <w:p w14:paraId="1066B996" w14:textId="77777777" w:rsidR="00C30049" w:rsidRPr="00C30049" w:rsidRDefault="00C30049" w:rsidP="00C30049">
      <w:pPr>
        <w:numPr>
          <w:ilvl w:val="1"/>
          <w:numId w:val="25"/>
        </w:numPr>
      </w:pPr>
      <w:r w:rsidRPr="00C30049">
        <w:t>To assess whether a HACCP plan should be modified due to a change in the process, equipment, ingredients, etc.</w:t>
      </w:r>
    </w:p>
    <w:p w14:paraId="4FEA591D" w14:textId="77777777" w:rsidR="00C30049" w:rsidRPr="00C30049" w:rsidRDefault="00C30049" w:rsidP="00C30049">
      <w:pPr>
        <w:numPr>
          <w:ilvl w:val="0"/>
          <w:numId w:val="25"/>
        </w:numPr>
      </w:pPr>
      <w:r w:rsidRPr="00C30049">
        <w:t>Verification reports may include information on the presence and adequacy of.</w:t>
      </w:r>
    </w:p>
    <w:p w14:paraId="6C6996C5" w14:textId="77777777" w:rsidR="00C30049" w:rsidRPr="00C30049" w:rsidRDefault="00C30049" w:rsidP="00C30049">
      <w:pPr>
        <w:numPr>
          <w:ilvl w:val="1"/>
          <w:numId w:val="25"/>
        </w:numPr>
      </w:pPr>
      <w:r w:rsidRPr="00C30049">
        <w:t>The HACCP plan and the person(s) responsible for administering and updating the HACCP plan.</w:t>
      </w:r>
    </w:p>
    <w:p w14:paraId="29C9F502" w14:textId="77777777" w:rsidR="00C30049" w:rsidRPr="00C30049" w:rsidRDefault="00C30049" w:rsidP="00C30049">
      <w:pPr>
        <w:numPr>
          <w:ilvl w:val="1"/>
          <w:numId w:val="25"/>
        </w:numPr>
      </w:pPr>
      <w:r w:rsidRPr="00C30049">
        <w:t xml:space="preserve">The records associated with </w:t>
      </w:r>
      <w:proofErr w:type="spellStart"/>
      <w:r w:rsidRPr="00C30049">
        <w:t>CCP</w:t>
      </w:r>
      <w:proofErr w:type="spellEnd"/>
      <w:r w:rsidRPr="00C30049">
        <w:t xml:space="preserve"> monitoring.</w:t>
      </w:r>
    </w:p>
    <w:p w14:paraId="43C927DE" w14:textId="77777777" w:rsidR="00C30049" w:rsidRPr="00C30049" w:rsidRDefault="00C30049" w:rsidP="00C30049">
      <w:pPr>
        <w:numPr>
          <w:ilvl w:val="1"/>
          <w:numId w:val="25"/>
        </w:numPr>
      </w:pPr>
      <w:r w:rsidRPr="00C30049">
        <w:t xml:space="preserve">Direct recording of monitoring data of the </w:t>
      </w:r>
      <w:proofErr w:type="spellStart"/>
      <w:r w:rsidRPr="00C30049">
        <w:t>CCP</w:t>
      </w:r>
      <w:proofErr w:type="spellEnd"/>
      <w:r w:rsidRPr="00C30049">
        <w:t xml:space="preserve"> while in operation.</w:t>
      </w:r>
    </w:p>
    <w:p w14:paraId="170B36D5" w14:textId="77777777" w:rsidR="00C30049" w:rsidRPr="00C30049" w:rsidRDefault="00C30049" w:rsidP="00C30049">
      <w:pPr>
        <w:numPr>
          <w:ilvl w:val="1"/>
          <w:numId w:val="25"/>
        </w:numPr>
      </w:pPr>
      <w:r w:rsidRPr="00C30049">
        <w:t>Certification that monitoring equipment is properly calibrated and in working order.</w:t>
      </w:r>
    </w:p>
    <w:p w14:paraId="24435249" w14:textId="77777777" w:rsidR="00C30049" w:rsidRPr="00C30049" w:rsidRDefault="00C30049" w:rsidP="00C30049">
      <w:pPr>
        <w:numPr>
          <w:ilvl w:val="1"/>
          <w:numId w:val="25"/>
        </w:numPr>
      </w:pPr>
      <w:r w:rsidRPr="00C30049">
        <w:t>Corrective actions for deviations.</w:t>
      </w:r>
    </w:p>
    <w:p w14:paraId="45B88A3E" w14:textId="77777777" w:rsidR="00C30049" w:rsidRPr="00C30049" w:rsidRDefault="00C30049" w:rsidP="00C30049">
      <w:pPr>
        <w:numPr>
          <w:ilvl w:val="1"/>
          <w:numId w:val="25"/>
        </w:numPr>
      </w:pPr>
      <w:r w:rsidRPr="00C30049">
        <w:t xml:space="preserve">Sampling and testing methods used to verify that </w:t>
      </w:r>
      <w:proofErr w:type="spellStart"/>
      <w:r w:rsidRPr="00C30049">
        <w:t>CCPs</w:t>
      </w:r>
      <w:proofErr w:type="spellEnd"/>
      <w:r w:rsidRPr="00C30049">
        <w:t xml:space="preserve"> are under control.</w:t>
      </w:r>
    </w:p>
    <w:p w14:paraId="539C508D" w14:textId="77777777" w:rsidR="00C30049" w:rsidRPr="00C30049" w:rsidRDefault="00C30049" w:rsidP="00C30049">
      <w:pPr>
        <w:numPr>
          <w:ilvl w:val="1"/>
          <w:numId w:val="25"/>
        </w:numPr>
      </w:pPr>
      <w:r w:rsidRPr="00C30049">
        <w:t>Modifications to the HACCP plan.</w:t>
      </w:r>
    </w:p>
    <w:p w14:paraId="2ECB1DDF" w14:textId="77777777" w:rsidR="00C30049" w:rsidRPr="00C30049" w:rsidRDefault="00C30049" w:rsidP="00C30049">
      <w:pPr>
        <w:numPr>
          <w:ilvl w:val="1"/>
          <w:numId w:val="25"/>
        </w:numPr>
      </w:pPr>
      <w:r w:rsidRPr="00C30049">
        <w:t xml:space="preserve">Training and knowledge of individuals responsible for monitoring </w:t>
      </w:r>
      <w:proofErr w:type="spellStart"/>
      <w:r w:rsidRPr="00C30049">
        <w:t>CCPs</w:t>
      </w:r>
      <w:proofErr w:type="spellEnd"/>
      <w:r w:rsidRPr="00C30049">
        <w:t>.</w:t>
      </w:r>
    </w:p>
    <w:p w14:paraId="4145B606" w14:textId="77777777" w:rsidR="00C30049" w:rsidRPr="00C30049" w:rsidRDefault="00C30049" w:rsidP="00C30049">
      <w:pPr>
        <w:numPr>
          <w:ilvl w:val="1"/>
          <w:numId w:val="25"/>
        </w:numPr>
      </w:pPr>
      <w:r w:rsidRPr="00C30049">
        <w:t>Validation activities.</w:t>
      </w:r>
    </w:p>
    <w:p w14:paraId="10B38DF8" w14:textId="77777777" w:rsidR="00C30049" w:rsidRPr="00C30049" w:rsidRDefault="00C30049" w:rsidP="00C30049">
      <w:pPr>
        <w:rPr>
          <w:b/>
          <w:bCs/>
          <w:sz w:val="18"/>
          <w:szCs w:val="18"/>
        </w:rPr>
      </w:pPr>
      <w:r w:rsidRPr="00C30049">
        <w:rPr>
          <w:sz w:val="18"/>
          <w:szCs w:val="18"/>
        </w:rPr>
        <w:t xml:space="preserve">Source: US Food and Drug Administration (1997). </w:t>
      </w:r>
      <w:proofErr w:type="gramStart"/>
      <w:r w:rsidRPr="00C30049">
        <w:rPr>
          <w:b/>
          <w:bCs/>
          <w:sz w:val="18"/>
          <w:szCs w:val="18"/>
        </w:rPr>
        <w:t>HACCP Principles &amp; Application Guidelines</w:t>
      </w:r>
      <w:r w:rsidRPr="00C30049">
        <w:rPr>
          <w:bCs/>
          <w:sz w:val="18"/>
          <w:szCs w:val="18"/>
        </w:rPr>
        <w:t>.</w:t>
      </w:r>
      <w:proofErr w:type="gramEnd"/>
    </w:p>
    <w:p w14:paraId="4FCA8CE8" w14:textId="77777777" w:rsidR="00B605C8" w:rsidRDefault="00B605C8" w:rsidP="00C30049"/>
    <w:p w14:paraId="288C8776" w14:textId="40183171" w:rsidR="0092498F" w:rsidRDefault="0092498F">
      <w:pPr>
        <w:spacing w:after="0" w:line="240" w:lineRule="auto"/>
      </w:pPr>
      <w:r>
        <w:br w:type="page"/>
      </w:r>
    </w:p>
    <w:p w14:paraId="6B192B8F" w14:textId="0A3FD2C7" w:rsidR="0092498F" w:rsidRDefault="0092498F" w:rsidP="0092498F">
      <w:pPr>
        <w:pStyle w:val="Heading2"/>
      </w:pPr>
      <w:bookmarkStart w:id="64" w:name="_Ref300780804"/>
      <w:bookmarkStart w:id="65" w:name="_Toc300787567"/>
      <w:r>
        <w:t>Appendix 6 | Examples of HACCP Records</w:t>
      </w:r>
      <w:bookmarkEnd w:id="64"/>
      <w:bookmarkEnd w:id="65"/>
      <w:r w:rsidRPr="00FA0F55">
        <w:t xml:space="preserve"> </w:t>
      </w:r>
    </w:p>
    <w:p w14:paraId="053A7164" w14:textId="77777777" w:rsidR="0092498F" w:rsidRPr="0092498F" w:rsidRDefault="0092498F" w:rsidP="0092498F">
      <w:pPr>
        <w:numPr>
          <w:ilvl w:val="0"/>
          <w:numId w:val="26"/>
        </w:numPr>
      </w:pPr>
      <w:r w:rsidRPr="0092498F">
        <w:t>Ingredients for which critical limits have been established.</w:t>
      </w:r>
    </w:p>
    <w:p w14:paraId="2E1CBB9B" w14:textId="77777777" w:rsidR="0092498F" w:rsidRPr="0092498F" w:rsidRDefault="0092498F" w:rsidP="0092498F">
      <w:pPr>
        <w:numPr>
          <w:ilvl w:val="1"/>
          <w:numId w:val="26"/>
        </w:numPr>
      </w:pPr>
      <w:r w:rsidRPr="0092498F">
        <w:t>Supplier certification records documenting compliance of an ingredient with a critical limit.</w:t>
      </w:r>
    </w:p>
    <w:p w14:paraId="1F55FE94" w14:textId="77777777" w:rsidR="0092498F" w:rsidRPr="0092498F" w:rsidRDefault="0092498F" w:rsidP="0092498F">
      <w:pPr>
        <w:numPr>
          <w:ilvl w:val="1"/>
          <w:numId w:val="26"/>
        </w:numPr>
      </w:pPr>
      <w:r w:rsidRPr="0092498F">
        <w:t>Processor audit records verifying supplier compliance.</w:t>
      </w:r>
    </w:p>
    <w:p w14:paraId="4114425E" w14:textId="77777777" w:rsidR="0092498F" w:rsidRPr="0092498F" w:rsidRDefault="0092498F" w:rsidP="0092498F">
      <w:pPr>
        <w:numPr>
          <w:ilvl w:val="1"/>
          <w:numId w:val="26"/>
        </w:numPr>
      </w:pPr>
      <w:r w:rsidRPr="0092498F">
        <w:t xml:space="preserve">Storage records (e.g., time, temperature) for when ingredient storage is a </w:t>
      </w:r>
      <w:proofErr w:type="spellStart"/>
      <w:r w:rsidRPr="0092498F">
        <w:t>CCP</w:t>
      </w:r>
      <w:proofErr w:type="spellEnd"/>
      <w:r w:rsidRPr="0092498F">
        <w:t>.</w:t>
      </w:r>
    </w:p>
    <w:p w14:paraId="4142D861" w14:textId="77777777" w:rsidR="0092498F" w:rsidRPr="0092498F" w:rsidRDefault="0092498F" w:rsidP="0092498F">
      <w:pPr>
        <w:numPr>
          <w:ilvl w:val="0"/>
          <w:numId w:val="26"/>
        </w:numPr>
      </w:pPr>
      <w:r w:rsidRPr="0092498F">
        <w:t>Processing, storage and distribution records</w:t>
      </w:r>
    </w:p>
    <w:p w14:paraId="3C73DEF9" w14:textId="77777777" w:rsidR="0092498F" w:rsidRPr="0092498F" w:rsidRDefault="0092498F" w:rsidP="0092498F">
      <w:pPr>
        <w:numPr>
          <w:ilvl w:val="1"/>
          <w:numId w:val="26"/>
        </w:numPr>
      </w:pPr>
      <w:r w:rsidRPr="0092498F">
        <w:t xml:space="preserve">Information that establishes the efficacy of a </w:t>
      </w:r>
      <w:proofErr w:type="spellStart"/>
      <w:r w:rsidRPr="0092498F">
        <w:t>CCP</w:t>
      </w:r>
      <w:proofErr w:type="spellEnd"/>
      <w:r w:rsidRPr="0092498F">
        <w:t xml:space="preserve"> to maintain product safety.</w:t>
      </w:r>
    </w:p>
    <w:p w14:paraId="443DD936" w14:textId="77777777" w:rsidR="0092498F" w:rsidRPr="0092498F" w:rsidRDefault="0092498F" w:rsidP="0092498F">
      <w:pPr>
        <w:numPr>
          <w:ilvl w:val="1"/>
          <w:numId w:val="26"/>
        </w:numPr>
      </w:pPr>
      <w:r w:rsidRPr="0092498F">
        <w:t>Data establishing the safe shelf life of the product; if age of product can affect safety.</w:t>
      </w:r>
    </w:p>
    <w:p w14:paraId="13C2D5E5" w14:textId="1BD4557F" w:rsidR="0092498F" w:rsidRPr="0092498F" w:rsidRDefault="0092498F" w:rsidP="0092498F">
      <w:pPr>
        <w:numPr>
          <w:ilvl w:val="1"/>
          <w:numId w:val="26"/>
        </w:numPr>
      </w:pPr>
      <w:r w:rsidRPr="0092498F">
        <w:t xml:space="preserve">Records indicating compliance with critical limits when packaging materials, </w:t>
      </w:r>
      <w:r w:rsidR="00CA1881" w:rsidRPr="0092498F">
        <w:t>labelling</w:t>
      </w:r>
      <w:r w:rsidRPr="0092498F">
        <w:t xml:space="preserve"> or sealing specifications are necessary for food safety.</w:t>
      </w:r>
    </w:p>
    <w:p w14:paraId="34946D89" w14:textId="77777777" w:rsidR="0092498F" w:rsidRPr="0092498F" w:rsidRDefault="0092498F" w:rsidP="0092498F">
      <w:pPr>
        <w:numPr>
          <w:ilvl w:val="1"/>
          <w:numId w:val="26"/>
        </w:numPr>
      </w:pPr>
      <w:r w:rsidRPr="0092498F">
        <w:t>Monitoring records.</w:t>
      </w:r>
    </w:p>
    <w:p w14:paraId="3D3AF537" w14:textId="77777777" w:rsidR="0092498F" w:rsidRPr="0092498F" w:rsidRDefault="0092498F" w:rsidP="0092498F">
      <w:pPr>
        <w:numPr>
          <w:ilvl w:val="1"/>
          <w:numId w:val="26"/>
        </w:numPr>
      </w:pPr>
      <w:r w:rsidRPr="0092498F">
        <w:t>Verification records.</w:t>
      </w:r>
    </w:p>
    <w:p w14:paraId="19DE0DA8" w14:textId="77777777" w:rsidR="0092498F" w:rsidRPr="0092498F" w:rsidRDefault="0092498F" w:rsidP="0092498F">
      <w:pPr>
        <w:numPr>
          <w:ilvl w:val="0"/>
          <w:numId w:val="26"/>
        </w:numPr>
      </w:pPr>
      <w:r w:rsidRPr="0092498F">
        <w:t>Deviation and corrective action records.</w:t>
      </w:r>
    </w:p>
    <w:p w14:paraId="76BEB53A" w14:textId="77777777" w:rsidR="0092498F" w:rsidRPr="0092498F" w:rsidRDefault="0092498F" w:rsidP="0092498F">
      <w:pPr>
        <w:numPr>
          <w:ilvl w:val="0"/>
          <w:numId w:val="26"/>
        </w:numPr>
      </w:pPr>
      <w:r w:rsidRPr="0092498F">
        <w:t xml:space="preserve">Employee training records that are pertinent to </w:t>
      </w:r>
      <w:proofErr w:type="spellStart"/>
      <w:r w:rsidRPr="0092498F">
        <w:t>CCPs</w:t>
      </w:r>
      <w:proofErr w:type="spellEnd"/>
      <w:r w:rsidRPr="0092498F">
        <w:t xml:space="preserve"> and the HACCP plan.</w:t>
      </w:r>
    </w:p>
    <w:p w14:paraId="0D3B720D" w14:textId="77777777" w:rsidR="0092498F" w:rsidRPr="0092498F" w:rsidRDefault="0092498F" w:rsidP="0092498F">
      <w:pPr>
        <w:numPr>
          <w:ilvl w:val="0"/>
          <w:numId w:val="26"/>
        </w:numPr>
      </w:pPr>
      <w:r w:rsidRPr="0092498F">
        <w:t>Documentation of the adequacy of the HACCP plan from a knowledgeable HACCP expert.</w:t>
      </w:r>
    </w:p>
    <w:p w14:paraId="2235C459" w14:textId="77777777" w:rsidR="00B605C8" w:rsidRDefault="00B605C8" w:rsidP="00B605C8">
      <w:pPr>
        <w:pStyle w:val="Heading2"/>
      </w:pPr>
    </w:p>
    <w:sectPr w:rsidR="00B605C8" w:rsidSect="00641B35">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D2B8E7" w14:textId="77777777" w:rsidR="001D6666" w:rsidRDefault="001D6666">
      <w:pPr>
        <w:spacing w:after="0" w:line="240" w:lineRule="auto"/>
      </w:pPr>
      <w:r>
        <w:separator/>
      </w:r>
    </w:p>
  </w:endnote>
  <w:endnote w:type="continuationSeparator" w:id="0">
    <w:p w14:paraId="541653E6" w14:textId="77777777" w:rsidR="001D6666" w:rsidRDefault="001D6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PMingLiU">
    <w:altName w:val="新細明體"/>
    <w:panose1 w:val="00000000000000000000"/>
    <w:charset w:val="88"/>
    <w:family w:val="auto"/>
    <w:notTrueType/>
    <w:pitch w:val="variable"/>
    <w:sig w:usb0="00000001" w:usb1="08080000" w:usb2="00000010" w:usb3="00000000" w:csb0="00100000"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宋体">
    <w:charset w:val="50"/>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A0764" w14:textId="77777777" w:rsidR="001D6666" w:rsidRDefault="001D6666" w:rsidP="00254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8A60B8" w14:textId="77777777" w:rsidR="001D6666" w:rsidRDefault="001D6666" w:rsidP="00254C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61B4B" w14:textId="77777777" w:rsidR="001D6666" w:rsidRDefault="001D6666" w:rsidP="00254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1FA5">
      <w:rPr>
        <w:rStyle w:val="PageNumber"/>
        <w:noProof/>
      </w:rPr>
      <w:t>30</w:t>
    </w:r>
    <w:r>
      <w:rPr>
        <w:rStyle w:val="PageNumber"/>
      </w:rPr>
      <w:fldChar w:fldCharType="end"/>
    </w:r>
  </w:p>
  <w:p w14:paraId="1B71D84D" w14:textId="77777777" w:rsidR="001D6666" w:rsidRDefault="001D6666" w:rsidP="00254C3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46CF2" w14:textId="77777777" w:rsidR="001D6666" w:rsidRDefault="001D6666">
      <w:pPr>
        <w:spacing w:after="0" w:line="240" w:lineRule="auto"/>
      </w:pPr>
      <w:r>
        <w:separator/>
      </w:r>
    </w:p>
  </w:footnote>
  <w:footnote w:type="continuationSeparator" w:id="0">
    <w:p w14:paraId="41C7A32C" w14:textId="77777777" w:rsidR="001D6666" w:rsidRDefault="001D6666">
      <w:pPr>
        <w:spacing w:after="0" w:line="240" w:lineRule="auto"/>
      </w:pPr>
      <w:r>
        <w:continuationSeparator/>
      </w:r>
    </w:p>
  </w:footnote>
  <w:footnote w:id="1">
    <w:p w14:paraId="3FCF7E33" w14:textId="3B107C9A" w:rsidR="000E56EE" w:rsidRPr="000E56EE" w:rsidRDefault="000E56EE">
      <w:pPr>
        <w:pStyle w:val="FootnoteText"/>
        <w:rPr>
          <w:lang w:val="en-US"/>
        </w:rPr>
      </w:pPr>
      <w:r>
        <w:rPr>
          <w:rStyle w:val="FootnoteReference"/>
        </w:rPr>
        <w:footnoteRef/>
      </w:r>
      <w:r>
        <w:t xml:space="preserve"> </w:t>
      </w:r>
      <w:r w:rsidRPr="00B20B01">
        <w:rPr>
          <w:sz w:val="22"/>
        </w:rPr>
        <w:t>These food safety regulations are the Canadian Food Safety Enhancement Programme (</w:t>
      </w:r>
      <w:proofErr w:type="spellStart"/>
      <w:r w:rsidRPr="00B20B01">
        <w:rPr>
          <w:sz w:val="22"/>
        </w:rPr>
        <w:t>CFSEP</w:t>
      </w:r>
      <w:proofErr w:type="spellEnd"/>
      <w:r w:rsidRPr="00B20B01">
        <w:rPr>
          <w:sz w:val="22"/>
        </w:rPr>
        <w:t>)</w:t>
      </w:r>
      <w:proofErr w:type="gramStart"/>
      <w:r w:rsidRPr="00B20B01">
        <w:rPr>
          <w:sz w:val="22"/>
        </w:rPr>
        <w:t>;</w:t>
      </w:r>
      <w:proofErr w:type="gramEnd"/>
      <w:r w:rsidRPr="00B20B01">
        <w:rPr>
          <w:sz w:val="22"/>
        </w:rPr>
        <w:t xml:space="preserve"> the US Food Safety Modernization Act (</w:t>
      </w:r>
      <w:proofErr w:type="spellStart"/>
      <w:r w:rsidRPr="00B20B01">
        <w:rPr>
          <w:sz w:val="22"/>
        </w:rPr>
        <w:t>FSMA</w:t>
      </w:r>
      <w:proofErr w:type="spellEnd"/>
      <w:r w:rsidRPr="00B20B01">
        <w:rPr>
          <w:sz w:val="22"/>
        </w:rPr>
        <w:t>) and the European Union (EU) Council Directives 93/43/EEC governing Hygiene of Food Stuffs and 94/356/EC Regulations governing “Own Checks”. The implementation of the HACCP System is now mandatory with these laws.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A677AC"/>
    <w:multiLevelType w:val="hybridMultilevel"/>
    <w:tmpl w:val="AA527E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447C2"/>
    <w:multiLevelType w:val="hybridMultilevel"/>
    <w:tmpl w:val="35D0D2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F2514"/>
    <w:multiLevelType w:val="multilevel"/>
    <w:tmpl w:val="5050617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12E75620"/>
    <w:multiLevelType w:val="hybridMultilevel"/>
    <w:tmpl w:val="8654B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6F3EAF"/>
    <w:multiLevelType w:val="hybridMultilevel"/>
    <w:tmpl w:val="0156AB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2106E"/>
    <w:multiLevelType w:val="hybridMultilevel"/>
    <w:tmpl w:val="F50C67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301A8"/>
    <w:multiLevelType w:val="hybridMultilevel"/>
    <w:tmpl w:val="59A6CC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FE2A3C"/>
    <w:multiLevelType w:val="hybridMultilevel"/>
    <w:tmpl w:val="0C9C2BC8"/>
    <w:lvl w:ilvl="0" w:tplc="04090005">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nsid w:val="22B237A4"/>
    <w:multiLevelType w:val="hybridMultilevel"/>
    <w:tmpl w:val="9EC6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DA3B38"/>
    <w:multiLevelType w:val="multilevel"/>
    <w:tmpl w:val="4AF63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8F1563"/>
    <w:multiLevelType w:val="hybridMultilevel"/>
    <w:tmpl w:val="5574DE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962479"/>
    <w:multiLevelType w:val="hybridMultilevel"/>
    <w:tmpl w:val="C5222D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22B6590"/>
    <w:multiLevelType w:val="hybridMultilevel"/>
    <w:tmpl w:val="3B9C33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EB20B4"/>
    <w:multiLevelType w:val="hybridMultilevel"/>
    <w:tmpl w:val="946EE65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32FF1B28"/>
    <w:multiLevelType w:val="hybridMultilevel"/>
    <w:tmpl w:val="1844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F47BD5"/>
    <w:multiLevelType w:val="hybridMultilevel"/>
    <w:tmpl w:val="F3942A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95C4CA5"/>
    <w:multiLevelType w:val="hybridMultilevel"/>
    <w:tmpl w:val="8592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0B587D"/>
    <w:multiLevelType w:val="multilevel"/>
    <w:tmpl w:val="EF44B9CC"/>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4CFD5D23"/>
    <w:multiLevelType w:val="multilevel"/>
    <w:tmpl w:val="50E6051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2695267"/>
    <w:multiLevelType w:val="hybridMultilevel"/>
    <w:tmpl w:val="869688CC"/>
    <w:lvl w:ilvl="0" w:tplc="64C436FA">
      <w:numFmt w:val="bullet"/>
      <w:lvlText w:val="-"/>
      <w:lvlJc w:val="left"/>
      <w:pPr>
        <w:ind w:left="990" w:hanging="360"/>
      </w:pPr>
      <w:rPr>
        <w:rFonts w:ascii="Calibri" w:eastAsiaTheme="minorHAnsi" w:hAnsi="Calibri"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5BEC42E8"/>
    <w:multiLevelType w:val="hybridMultilevel"/>
    <w:tmpl w:val="EF4CD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F244253"/>
    <w:multiLevelType w:val="hybridMultilevel"/>
    <w:tmpl w:val="6436E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FAA3FD3"/>
    <w:multiLevelType w:val="multilevel"/>
    <w:tmpl w:val="4AF63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EB4F91"/>
    <w:multiLevelType w:val="hybridMultilevel"/>
    <w:tmpl w:val="6AF2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2AC1AE2"/>
    <w:multiLevelType w:val="multilevel"/>
    <w:tmpl w:val="06B8F9B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nsid w:val="63D10599"/>
    <w:multiLevelType w:val="hybridMultilevel"/>
    <w:tmpl w:val="B866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E410FA"/>
    <w:multiLevelType w:val="hybridMultilevel"/>
    <w:tmpl w:val="FF143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86B2FCC"/>
    <w:multiLevelType w:val="hybridMultilevel"/>
    <w:tmpl w:val="C6C87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3B304B"/>
    <w:multiLevelType w:val="hybridMultilevel"/>
    <w:tmpl w:val="8376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3A7CBF"/>
    <w:multiLevelType w:val="hybridMultilevel"/>
    <w:tmpl w:val="FC3E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E36830"/>
    <w:multiLevelType w:val="hybridMultilevel"/>
    <w:tmpl w:val="B2A02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B12C1E"/>
    <w:multiLevelType w:val="hybridMultilevel"/>
    <w:tmpl w:val="F574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0036DE"/>
    <w:multiLevelType w:val="hybridMultilevel"/>
    <w:tmpl w:val="243EC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30"/>
  </w:num>
  <w:num w:numId="4">
    <w:abstractNumId w:val="8"/>
  </w:num>
  <w:num w:numId="5">
    <w:abstractNumId w:val="11"/>
  </w:num>
  <w:num w:numId="6">
    <w:abstractNumId w:val="16"/>
  </w:num>
  <w:num w:numId="7">
    <w:abstractNumId w:val="12"/>
  </w:num>
  <w:num w:numId="8">
    <w:abstractNumId w:val="7"/>
  </w:num>
  <w:num w:numId="9">
    <w:abstractNumId w:val="24"/>
  </w:num>
  <w:num w:numId="10">
    <w:abstractNumId w:val="14"/>
  </w:num>
  <w:num w:numId="11">
    <w:abstractNumId w:val="4"/>
  </w:num>
  <w:num w:numId="12">
    <w:abstractNumId w:val="21"/>
  </w:num>
  <w:num w:numId="13">
    <w:abstractNumId w:val="22"/>
  </w:num>
  <w:num w:numId="14">
    <w:abstractNumId w:val="20"/>
  </w:num>
  <w:num w:numId="15">
    <w:abstractNumId w:val="9"/>
  </w:num>
  <w:num w:numId="16">
    <w:abstractNumId w:val="32"/>
  </w:num>
  <w:num w:numId="17">
    <w:abstractNumId w:val="15"/>
  </w:num>
  <w:num w:numId="18">
    <w:abstractNumId w:val="29"/>
  </w:num>
  <w:num w:numId="19">
    <w:abstractNumId w:val="26"/>
  </w:num>
  <w:num w:numId="20">
    <w:abstractNumId w:val="17"/>
  </w:num>
  <w:num w:numId="21">
    <w:abstractNumId w:val="13"/>
  </w:num>
  <w:num w:numId="22">
    <w:abstractNumId w:val="10"/>
    <w:lvlOverride w:ilvl="0">
      <w:startOverride w:val="2"/>
    </w:lvlOverride>
  </w:num>
  <w:num w:numId="23">
    <w:abstractNumId w:val="23"/>
  </w:num>
  <w:num w:numId="24">
    <w:abstractNumId w:val="3"/>
  </w:num>
  <w:num w:numId="25">
    <w:abstractNumId w:val="25"/>
  </w:num>
  <w:num w:numId="26">
    <w:abstractNumId w:val="18"/>
  </w:num>
  <w:num w:numId="27">
    <w:abstractNumId w:val="5"/>
  </w:num>
  <w:num w:numId="28">
    <w:abstractNumId w:val="33"/>
  </w:num>
  <w:num w:numId="29">
    <w:abstractNumId w:val="28"/>
  </w:num>
  <w:num w:numId="30">
    <w:abstractNumId w:val="2"/>
  </w:num>
  <w:num w:numId="31">
    <w:abstractNumId w:val="31"/>
  </w:num>
  <w:num w:numId="32">
    <w:abstractNumId w:val="1"/>
  </w:num>
  <w:num w:numId="33">
    <w:abstractNumId w:val="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E73"/>
    <w:rsid w:val="00001397"/>
    <w:rsid w:val="0000467D"/>
    <w:rsid w:val="00023D88"/>
    <w:rsid w:val="000351FA"/>
    <w:rsid w:val="00076E20"/>
    <w:rsid w:val="00077115"/>
    <w:rsid w:val="00094517"/>
    <w:rsid w:val="000A3681"/>
    <w:rsid w:val="000E56EE"/>
    <w:rsid w:val="00111607"/>
    <w:rsid w:val="001A06F7"/>
    <w:rsid w:val="001B18D9"/>
    <w:rsid w:val="001B1A48"/>
    <w:rsid w:val="001B5EA7"/>
    <w:rsid w:val="001B7866"/>
    <w:rsid w:val="001D6666"/>
    <w:rsid w:val="001E1DDF"/>
    <w:rsid w:val="001E4107"/>
    <w:rsid w:val="00214640"/>
    <w:rsid w:val="002532A9"/>
    <w:rsid w:val="00254C3B"/>
    <w:rsid w:val="00256DBC"/>
    <w:rsid w:val="002E50AC"/>
    <w:rsid w:val="003040D0"/>
    <w:rsid w:val="00306D76"/>
    <w:rsid w:val="00362E07"/>
    <w:rsid w:val="003A05E2"/>
    <w:rsid w:val="004054EB"/>
    <w:rsid w:val="0041232D"/>
    <w:rsid w:val="00422312"/>
    <w:rsid w:val="004B229E"/>
    <w:rsid w:val="004F3E21"/>
    <w:rsid w:val="005600BA"/>
    <w:rsid w:val="00590C58"/>
    <w:rsid w:val="005B0A54"/>
    <w:rsid w:val="006275E8"/>
    <w:rsid w:val="00641B35"/>
    <w:rsid w:val="00662E73"/>
    <w:rsid w:val="0067315F"/>
    <w:rsid w:val="00684F1D"/>
    <w:rsid w:val="00696D88"/>
    <w:rsid w:val="00812A2A"/>
    <w:rsid w:val="0081348E"/>
    <w:rsid w:val="0090669A"/>
    <w:rsid w:val="0092498F"/>
    <w:rsid w:val="00966813"/>
    <w:rsid w:val="009B03D3"/>
    <w:rsid w:val="009B405F"/>
    <w:rsid w:val="009C286F"/>
    <w:rsid w:val="00A25899"/>
    <w:rsid w:val="00A54D99"/>
    <w:rsid w:val="00A63189"/>
    <w:rsid w:val="00AF15A7"/>
    <w:rsid w:val="00B04A9F"/>
    <w:rsid w:val="00B20103"/>
    <w:rsid w:val="00B20B01"/>
    <w:rsid w:val="00B37F50"/>
    <w:rsid w:val="00B605C8"/>
    <w:rsid w:val="00BF354E"/>
    <w:rsid w:val="00C30049"/>
    <w:rsid w:val="00C716FC"/>
    <w:rsid w:val="00C74C9F"/>
    <w:rsid w:val="00C81FA5"/>
    <w:rsid w:val="00CA1881"/>
    <w:rsid w:val="00CA5089"/>
    <w:rsid w:val="00CE17A6"/>
    <w:rsid w:val="00CE2217"/>
    <w:rsid w:val="00D10D3D"/>
    <w:rsid w:val="00D82009"/>
    <w:rsid w:val="00E46AD3"/>
    <w:rsid w:val="00E47662"/>
    <w:rsid w:val="00ED4E12"/>
    <w:rsid w:val="00EE6FEF"/>
    <w:rsid w:val="00EE7AA6"/>
    <w:rsid w:val="00EF209F"/>
    <w:rsid w:val="00F27A67"/>
    <w:rsid w:val="00F32B59"/>
    <w:rsid w:val="00FA0F55"/>
    <w:rsid w:val="00FA3685"/>
    <w:rsid w:val="00FC65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34D8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E73"/>
    <w:pPr>
      <w:spacing w:after="200" w:line="276" w:lineRule="auto"/>
    </w:pPr>
    <w:rPr>
      <w:rFonts w:asciiTheme="majorHAnsi" w:eastAsiaTheme="minorHAnsi" w:hAnsiTheme="majorHAnsi"/>
      <w:szCs w:val="22"/>
    </w:rPr>
  </w:style>
  <w:style w:type="paragraph" w:styleId="Heading1">
    <w:name w:val="heading 1"/>
    <w:basedOn w:val="Normal"/>
    <w:link w:val="Heading1Char"/>
    <w:uiPriority w:val="9"/>
    <w:qFormat/>
    <w:rsid w:val="00214640"/>
    <w:pPr>
      <w:spacing w:before="840" w:after="240" w:line="240" w:lineRule="auto"/>
      <w:jc w:val="both"/>
      <w:outlineLvl w:val="0"/>
    </w:pPr>
    <w:rPr>
      <w:rFonts w:eastAsiaTheme="majorEastAsia" w:cstheme="majorBidi"/>
      <w:b/>
      <w:bCs/>
      <w:color w:val="263B86" w:themeColor="text2"/>
      <w:sz w:val="48"/>
      <w:szCs w:val="32"/>
      <w:lang w:val="en-US" w:eastAsia="en-US"/>
    </w:rPr>
  </w:style>
  <w:style w:type="paragraph" w:styleId="Heading2">
    <w:name w:val="heading 2"/>
    <w:basedOn w:val="Normal"/>
    <w:link w:val="Heading2Char"/>
    <w:uiPriority w:val="9"/>
    <w:unhideWhenUsed/>
    <w:qFormat/>
    <w:rsid w:val="00214640"/>
    <w:pPr>
      <w:spacing w:after="240" w:line="240" w:lineRule="auto"/>
      <w:jc w:val="both"/>
      <w:outlineLvl w:val="1"/>
    </w:pPr>
    <w:rPr>
      <w:rFonts w:eastAsiaTheme="majorEastAsia" w:cstheme="majorBidi"/>
      <w:b/>
      <w:bCs/>
      <w:color w:val="595959" w:themeColor="text1" w:themeTint="A6"/>
      <w:sz w:val="30"/>
      <w:szCs w:val="26"/>
      <w:lang w:val="en-US" w:eastAsia="en-US"/>
    </w:rPr>
  </w:style>
  <w:style w:type="paragraph" w:styleId="Heading3">
    <w:name w:val="heading 3"/>
    <w:basedOn w:val="Normal"/>
    <w:next w:val="Normal"/>
    <w:link w:val="Heading3Char"/>
    <w:uiPriority w:val="9"/>
    <w:unhideWhenUsed/>
    <w:qFormat/>
    <w:rsid w:val="004F3E21"/>
    <w:pPr>
      <w:keepNext/>
      <w:keepLines/>
      <w:spacing w:before="200" w:after="0"/>
      <w:outlineLvl w:val="2"/>
    </w:pPr>
    <w:rPr>
      <w:rFonts w:eastAsiaTheme="majorEastAsia" w:cstheme="majorBidi"/>
      <w:b/>
      <w:bCs/>
      <w:color w:val="0F5CA4" w:themeColor="background2"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semiHidden/>
    <w:qFormat/>
    <w:rsid w:val="001E4107"/>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hd w:val="clear" w:color="auto" w:fill="ABCCFD"/>
      <w:spacing w:after="240"/>
    </w:pPr>
    <w:rPr>
      <w:rFonts w:ascii="Tahoma" w:eastAsia="Times New Roman" w:hAnsi="Tahoma" w:cs="Times New Roman"/>
      <w:sz w:val="22"/>
      <w:szCs w:val="20"/>
    </w:rPr>
  </w:style>
  <w:style w:type="character" w:customStyle="1" w:styleId="CommentTextChar">
    <w:name w:val="Comment Text Char"/>
    <w:basedOn w:val="DefaultParagraphFont"/>
    <w:link w:val="CommentText"/>
    <w:semiHidden/>
    <w:rsid w:val="001E4107"/>
    <w:rPr>
      <w:rFonts w:ascii="Tahoma" w:eastAsia="Times New Roman" w:hAnsi="Tahoma" w:cs="Times New Roman"/>
      <w:sz w:val="22"/>
      <w:szCs w:val="20"/>
      <w:shd w:val="clear" w:color="auto" w:fill="ABCCFD"/>
    </w:rPr>
  </w:style>
  <w:style w:type="paragraph" w:styleId="BalloonText">
    <w:name w:val="Balloon Text"/>
    <w:basedOn w:val="Normal"/>
    <w:link w:val="BalloonTextChar"/>
    <w:uiPriority w:val="99"/>
    <w:semiHidden/>
    <w:unhideWhenUsed/>
    <w:rsid w:val="00B201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103"/>
    <w:rPr>
      <w:rFonts w:ascii="Lucida Grande" w:eastAsiaTheme="minorHAnsi" w:hAnsi="Lucida Grande" w:cs="Lucida Grande"/>
      <w:sz w:val="18"/>
      <w:szCs w:val="18"/>
    </w:rPr>
  </w:style>
  <w:style w:type="character" w:styleId="PlaceholderText">
    <w:name w:val="Placeholder Text"/>
    <w:basedOn w:val="DefaultParagraphFont"/>
    <w:uiPriority w:val="99"/>
    <w:semiHidden/>
    <w:rsid w:val="00662E73"/>
    <w:rPr>
      <w:color w:val="808080"/>
    </w:rPr>
  </w:style>
  <w:style w:type="paragraph" w:styleId="NoSpacing">
    <w:name w:val="No Spacing"/>
    <w:link w:val="NoSpacingChar"/>
    <w:qFormat/>
    <w:rsid w:val="00662E73"/>
    <w:rPr>
      <w:rFonts w:ascii="PMingLiU" w:hAnsi="PMingLiU"/>
      <w:sz w:val="22"/>
      <w:szCs w:val="22"/>
      <w:lang w:val="en-US" w:eastAsia="en-US"/>
    </w:rPr>
  </w:style>
  <w:style w:type="character" w:customStyle="1" w:styleId="NoSpacingChar">
    <w:name w:val="No Spacing Char"/>
    <w:basedOn w:val="DefaultParagraphFont"/>
    <w:link w:val="NoSpacing"/>
    <w:rsid w:val="00662E73"/>
    <w:rPr>
      <w:rFonts w:ascii="PMingLiU" w:hAnsi="PMingLiU"/>
      <w:sz w:val="22"/>
      <w:szCs w:val="22"/>
      <w:lang w:val="en-US" w:eastAsia="en-US"/>
    </w:rPr>
  </w:style>
  <w:style w:type="character" w:customStyle="1" w:styleId="Heading1Char">
    <w:name w:val="Heading 1 Char"/>
    <w:basedOn w:val="DefaultParagraphFont"/>
    <w:link w:val="Heading1"/>
    <w:uiPriority w:val="9"/>
    <w:rsid w:val="00214640"/>
    <w:rPr>
      <w:rFonts w:asciiTheme="majorHAnsi" w:eastAsiaTheme="majorEastAsia" w:hAnsiTheme="majorHAnsi" w:cstheme="majorBidi"/>
      <w:b/>
      <w:bCs/>
      <w:color w:val="263B86" w:themeColor="text2"/>
      <w:sz w:val="48"/>
      <w:szCs w:val="32"/>
      <w:lang w:val="en-US" w:eastAsia="en-US"/>
    </w:rPr>
  </w:style>
  <w:style w:type="character" w:customStyle="1" w:styleId="Heading2Char">
    <w:name w:val="Heading 2 Char"/>
    <w:basedOn w:val="DefaultParagraphFont"/>
    <w:link w:val="Heading2"/>
    <w:uiPriority w:val="9"/>
    <w:rsid w:val="00214640"/>
    <w:rPr>
      <w:rFonts w:asciiTheme="majorHAnsi" w:eastAsiaTheme="majorEastAsia" w:hAnsiTheme="majorHAnsi" w:cstheme="majorBidi"/>
      <w:b/>
      <w:bCs/>
      <w:color w:val="595959" w:themeColor="text1" w:themeTint="A6"/>
      <w:sz w:val="30"/>
      <w:szCs w:val="26"/>
      <w:lang w:val="en-US" w:eastAsia="en-US"/>
    </w:rPr>
  </w:style>
  <w:style w:type="paragraph" w:styleId="Header">
    <w:name w:val="header"/>
    <w:basedOn w:val="Normal"/>
    <w:link w:val="HeaderChar"/>
    <w:uiPriority w:val="99"/>
    <w:unhideWhenUsed/>
    <w:rsid w:val="00214640"/>
    <w:pPr>
      <w:tabs>
        <w:tab w:val="center" w:pos="4320"/>
        <w:tab w:val="right" w:pos="8640"/>
      </w:tabs>
      <w:spacing w:after="240" w:line="240" w:lineRule="auto"/>
      <w:jc w:val="both"/>
    </w:pPr>
    <w:rPr>
      <w:rFonts w:asciiTheme="minorHAnsi" w:eastAsiaTheme="minorEastAsia" w:hAnsiTheme="minorHAnsi"/>
      <w:sz w:val="25"/>
      <w:szCs w:val="24"/>
      <w:lang w:val="en-US" w:eastAsia="en-US"/>
    </w:rPr>
  </w:style>
  <w:style w:type="character" w:customStyle="1" w:styleId="HeaderChar">
    <w:name w:val="Header Char"/>
    <w:basedOn w:val="DefaultParagraphFont"/>
    <w:link w:val="Header"/>
    <w:uiPriority w:val="99"/>
    <w:rsid w:val="00214640"/>
    <w:rPr>
      <w:sz w:val="25"/>
      <w:lang w:val="en-US" w:eastAsia="en-US"/>
    </w:rPr>
  </w:style>
  <w:style w:type="paragraph" w:styleId="Title">
    <w:name w:val="Title"/>
    <w:basedOn w:val="Normal"/>
    <w:link w:val="TitleChar"/>
    <w:uiPriority w:val="10"/>
    <w:qFormat/>
    <w:rsid w:val="00254C3B"/>
    <w:pPr>
      <w:spacing w:after="240" w:line="240" w:lineRule="auto"/>
      <w:jc w:val="both"/>
    </w:pPr>
    <w:rPr>
      <w:rFonts w:eastAsiaTheme="majorEastAsia" w:cs="Trebuchet MS"/>
      <w:color w:val="131D43" w:themeColor="text2" w:themeShade="80"/>
      <w:kern w:val="28"/>
      <w:sz w:val="42"/>
      <w:szCs w:val="52"/>
      <w:lang w:val="en-US" w:eastAsia="en-US"/>
    </w:rPr>
  </w:style>
  <w:style w:type="character" w:customStyle="1" w:styleId="TitleChar">
    <w:name w:val="Title Char"/>
    <w:basedOn w:val="DefaultParagraphFont"/>
    <w:link w:val="Title"/>
    <w:uiPriority w:val="10"/>
    <w:rsid w:val="00254C3B"/>
    <w:rPr>
      <w:rFonts w:asciiTheme="majorHAnsi" w:eastAsiaTheme="majorEastAsia" w:hAnsiTheme="majorHAnsi" w:cs="Trebuchet MS"/>
      <w:color w:val="131D43" w:themeColor="text2" w:themeShade="80"/>
      <w:kern w:val="28"/>
      <w:sz w:val="42"/>
      <w:szCs w:val="52"/>
      <w:lang w:val="en-US" w:eastAsia="en-US"/>
    </w:rPr>
  </w:style>
  <w:style w:type="paragraph" w:styleId="Subtitle">
    <w:name w:val="Subtitle"/>
    <w:basedOn w:val="Normal"/>
    <w:link w:val="SubtitleChar"/>
    <w:qFormat/>
    <w:rsid w:val="004F3E21"/>
    <w:pPr>
      <w:numPr>
        <w:ilvl w:val="1"/>
      </w:numPr>
      <w:spacing w:after="240" w:line="240" w:lineRule="auto"/>
      <w:jc w:val="both"/>
    </w:pPr>
    <w:rPr>
      <w:rFonts w:eastAsiaTheme="majorEastAsia" w:cstheme="majorBidi"/>
      <w:b/>
      <w:iCs/>
      <w:color w:val="CE9703" w:themeColor="accent1" w:themeShade="BF"/>
      <w:szCs w:val="24"/>
      <w:lang w:val="en-US" w:eastAsia="en-US"/>
    </w:rPr>
  </w:style>
  <w:style w:type="character" w:customStyle="1" w:styleId="SubtitleChar">
    <w:name w:val="Subtitle Char"/>
    <w:basedOn w:val="DefaultParagraphFont"/>
    <w:link w:val="Subtitle"/>
    <w:rsid w:val="004F3E21"/>
    <w:rPr>
      <w:rFonts w:asciiTheme="majorHAnsi" w:eastAsiaTheme="majorEastAsia" w:hAnsiTheme="majorHAnsi" w:cstheme="majorBidi"/>
      <w:b/>
      <w:iCs/>
      <w:color w:val="CE9703" w:themeColor="accent1" w:themeShade="BF"/>
      <w:lang w:val="en-US" w:eastAsia="en-US"/>
    </w:rPr>
  </w:style>
  <w:style w:type="paragraph" w:styleId="ListParagraph">
    <w:name w:val="List Paragraph"/>
    <w:basedOn w:val="Normal"/>
    <w:uiPriority w:val="34"/>
    <w:qFormat/>
    <w:rsid w:val="00214640"/>
    <w:pPr>
      <w:ind w:left="720"/>
      <w:jc w:val="both"/>
    </w:pPr>
    <w:rPr>
      <w:rFonts w:asciiTheme="minorHAnsi" w:hAnsiTheme="minorHAnsi"/>
      <w:sz w:val="25"/>
    </w:rPr>
  </w:style>
  <w:style w:type="paragraph" w:styleId="TOC1">
    <w:name w:val="toc 1"/>
    <w:basedOn w:val="Normal"/>
    <w:next w:val="Normal"/>
    <w:autoRedefine/>
    <w:uiPriority w:val="39"/>
    <w:rsid w:val="00214640"/>
    <w:pPr>
      <w:spacing w:before="120" w:after="0"/>
    </w:pPr>
    <w:rPr>
      <w:rFonts w:asciiTheme="minorHAnsi" w:hAnsiTheme="minorHAnsi"/>
      <w:b/>
      <w:szCs w:val="24"/>
    </w:rPr>
  </w:style>
  <w:style w:type="paragraph" w:styleId="TOC2">
    <w:name w:val="toc 2"/>
    <w:basedOn w:val="Normal"/>
    <w:next w:val="Normal"/>
    <w:autoRedefine/>
    <w:uiPriority w:val="39"/>
    <w:rsid w:val="00214640"/>
    <w:pPr>
      <w:spacing w:after="0"/>
      <w:ind w:left="240"/>
    </w:pPr>
    <w:rPr>
      <w:rFonts w:asciiTheme="minorHAnsi" w:hAnsiTheme="minorHAnsi"/>
      <w:b/>
      <w:sz w:val="22"/>
    </w:rPr>
  </w:style>
  <w:style w:type="character" w:styleId="Hyperlink">
    <w:name w:val="Hyperlink"/>
    <w:basedOn w:val="DefaultParagraphFont"/>
    <w:uiPriority w:val="99"/>
    <w:rsid w:val="00214640"/>
    <w:rPr>
      <w:color w:val="FA8716" w:themeColor="accent3"/>
      <w:u w:val="single"/>
    </w:rPr>
  </w:style>
  <w:style w:type="paragraph" w:styleId="Footer">
    <w:name w:val="footer"/>
    <w:basedOn w:val="Normal"/>
    <w:link w:val="FooterChar"/>
    <w:uiPriority w:val="99"/>
    <w:unhideWhenUsed/>
    <w:rsid w:val="00AF15A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15A7"/>
    <w:rPr>
      <w:rFonts w:asciiTheme="majorHAnsi" w:eastAsiaTheme="minorHAnsi" w:hAnsiTheme="majorHAnsi"/>
      <w:szCs w:val="22"/>
    </w:rPr>
  </w:style>
  <w:style w:type="character" w:customStyle="1" w:styleId="Heading3Char">
    <w:name w:val="Heading 3 Char"/>
    <w:basedOn w:val="DefaultParagraphFont"/>
    <w:link w:val="Heading3"/>
    <w:uiPriority w:val="9"/>
    <w:rsid w:val="004F3E21"/>
    <w:rPr>
      <w:rFonts w:asciiTheme="majorHAnsi" w:eastAsiaTheme="majorEastAsia" w:hAnsiTheme="majorHAnsi" w:cstheme="majorBidi"/>
      <w:b/>
      <w:bCs/>
      <w:color w:val="0F5CA4" w:themeColor="background2" w:themeShade="80"/>
      <w:szCs w:val="22"/>
    </w:rPr>
  </w:style>
  <w:style w:type="paragraph" w:styleId="TOC3">
    <w:name w:val="toc 3"/>
    <w:basedOn w:val="Normal"/>
    <w:next w:val="Normal"/>
    <w:autoRedefine/>
    <w:uiPriority w:val="39"/>
    <w:unhideWhenUsed/>
    <w:rsid w:val="00AF15A7"/>
    <w:pPr>
      <w:spacing w:after="0"/>
      <w:ind w:left="480"/>
    </w:pPr>
    <w:rPr>
      <w:rFonts w:asciiTheme="minorHAnsi" w:hAnsiTheme="minorHAnsi"/>
      <w:sz w:val="22"/>
    </w:rPr>
  </w:style>
  <w:style w:type="table" w:styleId="TableGrid">
    <w:name w:val="Table Grid"/>
    <w:basedOn w:val="TableNormal"/>
    <w:uiPriority w:val="59"/>
    <w:rsid w:val="00AF1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AF15A7"/>
  </w:style>
  <w:style w:type="paragraph" w:styleId="TOC4">
    <w:name w:val="toc 4"/>
    <w:basedOn w:val="Normal"/>
    <w:next w:val="Normal"/>
    <w:autoRedefine/>
    <w:uiPriority w:val="39"/>
    <w:unhideWhenUsed/>
    <w:rsid w:val="00AF15A7"/>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AF15A7"/>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AF15A7"/>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AF15A7"/>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AF15A7"/>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AF15A7"/>
    <w:pPr>
      <w:spacing w:after="0"/>
      <w:ind w:left="1920"/>
    </w:pPr>
    <w:rPr>
      <w:rFonts w:asciiTheme="minorHAnsi" w:hAnsiTheme="minorHAnsi"/>
      <w:sz w:val="20"/>
      <w:szCs w:val="20"/>
    </w:rPr>
  </w:style>
  <w:style w:type="paragraph" w:styleId="Caption">
    <w:name w:val="caption"/>
    <w:basedOn w:val="Normal"/>
    <w:next w:val="Normal"/>
    <w:uiPriority w:val="35"/>
    <w:unhideWhenUsed/>
    <w:qFormat/>
    <w:rsid w:val="00A63189"/>
    <w:pPr>
      <w:spacing w:line="240" w:lineRule="auto"/>
    </w:pPr>
    <w:rPr>
      <w:b/>
      <w:bCs/>
      <w:color w:val="FBC01E" w:themeColor="accent1"/>
      <w:sz w:val="18"/>
      <w:szCs w:val="18"/>
    </w:rPr>
  </w:style>
  <w:style w:type="character" w:styleId="BookTitle">
    <w:name w:val="Book Title"/>
    <w:basedOn w:val="DefaultParagraphFont"/>
    <w:uiPriority w:val="33"/>
    <w:qFormat/>
    <w:rsid w:val="00D10D3D"/>
    <w:rPr>
      <w:b/>
      <w:bCs/>
      <w:smallCaps/>
      <w:spacing w:val="5"/>
    </w:rPr>
  </w:style>
  <w:style w:type="character" w:styleId="Emphasis">
    <w:name w:val="Emphasis"/>
    <w:basedOn w:val="DefaultParagraphFont"/>
    <w:uiPriority w:val="20"/>
    <w:qFormat/>
    <w:rsid w:val="00CE2217"/>
    <w:rPr>
      <w:i/>
      <w:iCs/>
    </w:rPr>
  </w:style>
  <w:style w:type="character" w:customStyle="1" w:styleId="apple-converted-space">
    <w:name w:val="apple-converted-space"/>
    <w:basedOn w:val="DefaultParagraphFont"/>
    <w:rsid w:val="00CE2217"/>
  </w:style>
  <w:style w:type="paragraph" w:styleId="NormalWeb">
    <w:name w:val="Normal (Web)"/>
    <w:basedOn w:val="Normal"/>
    <w:uiPriority w:val="99"/>
    <w:unhideWhenUsed/>
    <w:rsid w:val="00CE2217"/>
    <w:pPr>
      <w:spacing w:before="100" w:beforeAutospacing="1" w:after="100" w:afterAutospacing="1" w:line="240" w:lineRule="auto"/>
    </w:pPr>
    <w:rPr>
      <w:rFonts w:ascii="Times" w:eastAsiaTheme="minorEastAsia" w:hAnsi="Times" w:cs="Times New Roman"/>
      <w:sz w:val="20"/>
      <w:szCs w:val="20"/>
      <w:lang w:eastAsia="en-US"/>
    </w:rPr>
  </w:style>
  <w:style w:type="character" w:styleId="Strong">
    <w:name w:val="Strong"/>
    <w:basedOn w:val="DefaultParagraphFont"/>
    <w:uiPriority w:val="22"/>
    <w:qFormat/>
    <w:rsid w:val="00CE2217"/>
    <w:rPr>
      <w:b/>
      <w:bCs/>
    </w:rPr>
  </w:style>
  <w:style w:type="table" w:styleId="LightShading">
    <w:name w:val="Light Shading"/>
    <w:basedOn w:val="TableNormal"/>
    <w:uiPriority w:val="60"/>
    <w:rsid w:val="00C3004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C30049"/>
    <w:rPr>
      <w:color w:val="E0C44C" w:themeColor="accent2" w:themeShade="BF"/>
    </w:rPr>
    <w:tblPr>
      <w:tblStyleRowBandSize w:val="1"/>
      <w:tblStyleColBandSize w:val="1"/>
      <w:tblInd w:w="0" w:type="dxa"/>
      <w:tblBorders>
        <w:top w:val="single" w:sz="8" w:space="0" w:color="EFE1A2" w:themeColor="accent2"/>
        <w:bottom w:val="single" w:sz="8" w:space="0" w:color="EFE1A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E1A2" w:themeColor="accent2"/>
          <w:left w:val="nil"/>
          <w:bottom w:val="single" w:sz="8" w:space="0" w:color="EFE1A2" w:themeColor="accent2"/>
          <w:right w:val="nil"/>
          <w:insideH w:val="nil"/>
          <w:insideV w:val="nil"/>
        </w:tcBorders>
      </w:tcPr>
    </w:tblStylePr>
    <w:tblStylePr w:type="lastRow">
      <w:pPr>
        <w:spacing w:before="0" w:after="0" w:line="240" w:lineRule="auto"/>
      </w:pPr>
      <w:rPr>
        <w:b/>
        <w:bCs/>
      </w:rPr>
      <w:tblPr/>
      <w:tcPr>
        <w:tcBorders>
          <w:top w:val="single" w:sz="8" w:space="0" w:color="EFE1A2" w:themeColor="accent2"/>
          <w:left w:val="nil"/>
          <w:bottom w:val="single" w:sz="8" w:space="0" w:color="EFE1A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7E7" w:themeFill="accent2" w:themeFillTint="3F"/>
      </w:tcPr>
    </w:tblStylePr>
    <w:tblStylePr w:type="band1Horz">
      <w:tblPr/>
      <w:tcPr>
        <w:tcBorders>
          <w:left w:val="nil"/>
          <w:right w:val="nil"/>
          <w:insideH w:val="nil"/>
          <w:insideV w:val="nil"/>
        </w:tcBorders>
        <w:shd w:val="clear" w:color="auto" w:fill="FBF7E7" w:themeFill="accent2" w:themeFillTint="3F"/>
      </w:tcPr>
    </w:tblStylePr>
  </w:style>
  <w:style w:type="table" w:styleId="MediumList1-Accent2">
    <w:name w:val="Medium List 1 Accent 2"/>
    <w:basedOn w:val="TableNormal"/>
    <w:uiPriority w:val="65"/>
    <w:rsid w:val="00C30049"/>
    <w:rPr>
      <w:color w:val="000000" w:themeColor="text1"/>
    </w:rPr>
    <w:tblPr>
      <w:tblStyleRowBandSize w:val="1"/>
      <w:tblStyleColBandSize w:val="1"/>
      <w:tblInd w:w="0" w:type="dxa"/>
      <w:tblBorders>
        <w:top w:val="single" w:sz="8" w:space="0" w:color="EFE1A2" w:themeColor="accent2"/>
        <w:bottom w:val="single" w:sz="8" w:space="0" w:color="EFE1A2"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FE1A2" w:themeColor="accent2"/>
        </w:tcBorders>
      </w:tcPr>
    </w:tblStylePr>
    <w:tblStylePr w:type="lastRow">
      <w:rPr>
        <w:b/>
        <w:bCs/>
        <w:color w:val="263B86" w:themeColor="text2"/>
      </w:rPr>
      <w:tblPr/>
      <w:tcPr>
        <w:tcBorders>
          <w:top w:val="single" w:sz="8" w:space="0" w:color="EFE1A2" w:themeColor="accent2"/>
          <w:bottom w:val="single" w:sz="8" w:space="0" w:color="EFE1A2" w:themeColor="accent2"/>
        </w:tcBorders>
      </w:tcPr>
    </w:tblStylePr>
    <w:tblStylePr w:type="firstCol">
      <w:rPr>
        <w:b/>
        <w:bCs/>
      </w:rPr>
    </w:tblStylePr>
    <w:tblStylePr w:type="lastCol">
      <w:rPr>
        <w:b/>
        <w:bCs/>
      </w:rPr>
      <w:tblPr/>
      <w:tcPr>
        <w:tcBorders>
          <w:top w:val="single" w:sz="8" w:space="0" w:color="EFE1A2" w:themeColor="accent2"/>
          <w:bottom w:val="single" w:sz="8" w:space="0" w:color="EFE1A2" w:themeColor="accent2"/>
        </w:tcBorders>
      </w:tcPr>
    </w:tblStylePr>
    <w:tblStylePr w:type="band1Vert">
      <w:tblPr/>
      <w:tcPr>
        <w:shd w:val="clear" w:color="auto" w:fill="FBF7E7" w:themeFill="accent2" w:themeFillTint="3F"/>
      </w:tcPr>
    </w:tblStylePr>
    <w:tblStylePr w:type="band1Horz">
      <w:tblPr/>
      <w:tcPr>
        <w:shd w:val="clear" w:color="auto" w:fill="FBF7E7" w:themeFill="accent2" w:themeFillTint="3F"/>
      </w:tcPr>
    </w:tblStylePr>
  </w:style>
  <w:style w:type="paragraph" w:styleId="FootnoteText">
    <w:name w:val="footnote text"/>
    <w:basedOn w:val="Normal"/>
    <w:link w:val="FootnoteTextChar"/>
    <w:uiPriority w:val="99"/>
    <w:unhideWhenUsed/>
    <w:rsid w:val="000E56EE"/>
    <w:pPr>
      <w:spacing w:after="0" w:line="240" w:lineRule="auto"/>
    </w:pPr>
    <w:rPr>
      <w:szCs w:val="24"/>
    </w:rPr>
  </w:style>
  <w:style w:type="character" w:customStyle="1" w:styleId="FootnoteTextChar">
    <w:name w:val="Footnote Text Char"/>
    <w:basedOn w:val="DefaultParagraphFont"/>
    <w:link w:val="FootnoteText"/>
    <w:uiPriority w:val="99"/>
    <w:rsid w:val="000E56EE"/>
    <w:rPr>
      <w:rFonts w:asciiTheme="majorHAnsi" w:eastAsiaTheme="minorHAnsi" w:hAnsiTheme="majorHAnsi"/>
    </w:rPr>
  </w:style>
  <w:style w:type="character" w:styleId="FootnoteReference">
    <w:name w:val="footnote reference"/>
    <w:basedOn w:val="DefaultParagraphFont"/>
    <w:uiPriority w:val="99"/>
    <w:unhideWhenUsed/>
    <w:rsid w:val="000E56E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E73"/>
    <w:pPr>
      <w:spacing w:after="200" w:line="276" w:lineRule="auto"/>
    </w:pPr>
    <w:rPr>
      <w:rFonts w:asciiTheme="majorHAnsi" w:eastAsiaTheme="minorHAnsi" w:hAnsiTheme="majorHAnsi"/>
      <w:szCs w:val="22"/>
    </w:rPr>
  </w:style>
  <w:style w:type="paragraph" w:styleId="Heading1">
    <w:name w:val="heading 1"/>
    <w:basedOn w:val="Normal"/>
    <w:link w:val="Heading1Char"/>
    <w:uiPriority w:val="9"/>
    <w:qFormat/>
    <w:rsid w:val="00214640"/>
    <w:pPr>
      <w:spacing w:before="840" w:after="240" w:line="240" w:lineRule="auto"/>
      <w:jc w:val="both"/>
      <w:outlineLvl w:val="0"/>
    </w:pPr>
    <w:rPr>
      <w:rFonts w:eastAsiaTheme="majorEastAsia" w:cstheme="majorBidi"/>
      <w:b/>
      <w:bCs/>
      <w:color w:val="263B86" w:themeColor="text2"/>
      <w:sz w:val="48"/>
      <w:szCs w:val="32"/>
      <w:lang w:val="en-US" w:eastAsia="en-US"/>
    </w:rPr>
  </w:style>
  <w:style w:type="paragraph" w:styleId="Heading2">
    <w:name w:val="heading 2"/>
    <w:basedOn w:val="Normal"/>
    <w:link w:val="Heading2Char"/>
    <w:uiPriority w:val="9"/>
    <w:unhideWhenUsed/>
    <w:qFormat/>
    <w:rsid w:val="00214640"/>
    <w:pPr>
      <w:spacing w:after="240" w:line="240" w:lineRule="auto"/>
      <w:jc w:val="both"/>
      <w:outlineLvl w:val="1"/>
    </w:pPr>
    <w:rPr>
      <w:rFonts w:eastAsiaTheme="majorEastAsia" w:cstheme="majorBidi"/>
      <w:b/>
      <w:bCs/>
      <w:color w:val="595959" w:themeColor="text1" w:themeTint="A6"/>
      <w:sz w:val="30"/>
      <w:szCs w:val="26"/>
      <w:lang w:val="en-US" w:eastAsia="en-US"/>
    </w:rPr>
  </w:style>
  <w:style w:type="paragraph" w:styleId="Heading3">
    <w:name w:val="heading 3"/>
    <w:basedOn w:val="Normal"/>
    <w:next w:val="Normal"/>
    <w:link w:val="Heading3Char"/>
    <w:uiPriority w:val="9"/>
    <w:unhideWhenUsed/>
    <w:qFormat/>
    <w:rsid w:val="004F3E21"/>
    <w:pPr>
      <w:keepNext/>
      <w:keepLines/>
      <w:spacing w:before="200" w:after="0"/>
      <w:outlineLvl w:val="2"/>
    </w:pPr>
    <w:rPr>
      <w:rFonts w:eastAsiaTheme="majorEastAsia" w:cstheme="majorBidi"/>
      <w:b/>
      <w:bCs/>
      <w:color w:val="0F5CA4" w:themeColor="background2"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semiHidden/>
    <w:qFormat/>
    <w:rsid w:val="001E4107"/>
    <w:pPr>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hd w:val="clear" w:color="auto" w:fill="ABCCFD"/>
      <w:spacing w:after="240"/>
    </w:pPr>
    <w:rPr>
      <w:rFonts w:ascii="Tahoma" w:eastAsia="Times New Roman" w:hAnsi="Tahoma" w:cs="Times New Roman"/>
      <w:sz w:val="22"/>
      <w:szCs w:val="20"/>
    </w:rPr>
  </w:style>
  <w:style w:type="character" w:customStyle="1" w:styleId="CommentTextChar">
    <w:name w:val="Comment Text Char"/>
    <w:basedOn w:val="DefaultParagraphFont"/>
    <w:link w:val="CommentText"/>
    <w:semiHidden/>
    <w:rsid w:val="001E4107"/>
    <w:rPr>
      <w:rFonts w:ascii="Tahoma" w:eastAsia="Times New Roman" w:hAnsi="Tahoma" w:cs="Times New Roman"/>
      <w:sz w:val="22"/>
      <w:szCs w:val="20"/>
      <w:shd w:val="clear" w:color="auto" w:fill="ABCCFD"/>
    </w:rPr>
  </w:style>
  <w:style w:type="paragraph" w:styleId="BalloonText">
    <w:name w:val="Balloon Text"/>
    <w:basedOn w:val="Normal"/>
    <w:link w:val="BalloonTextChar"/>
    <w:uiPriority w:val="99"/>
    <w:semiHidden/>
    <w:unhideWhenUsed/>
    <w:rsid w:val="00B201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103"/>
    <w:rPr>
      <w:rFonts w:ascii="Lucida Grande" w:eastAsiaTheme="minorHAnsi" w:hAnsi="Lucida Grande" w:cs="Lucida Grande"/>
      <w:sz w:val="18"/>
      <w:szCs w:val="18"/>
    </w:rPr>
  </w:style>
  <w:style w:type="character" w:styleId="PlaceholderText">
    <w:name w:val="Placeholder Text"/>
    <w:basedOn w:val="DefaultParagraphFont"/>
    <w:uiPriority w:val="99"/>
    <w:semiHidden/>
    <w:rsid w:val="00662E73"/>
    <w:rPr>
      <w:color w:val="808080"/>
    </w:rPr>
  </w:style>
  <w:style w:type="paragraph" w:styleId="NoSpacing">
    <w:name w:val="No Spacing"/>
    <w:link w:val="NoSpacingChar"/>
    <w:qFormat/>
    <w:rsid w:val="00662E73"/>
    <w:rPr>
      <w:rFonts w:ascii="PMingLiU" w:hAnsi="PMingLiU"/>
      <w:sz w:val="22"/>
      <w:szCs w:val="22"/>
      <w:lang w:val="en-US" w:eastAsia="en-US"/>
    </w:rPr>
  </w:style>
  <w:style w:type="character" w:customStyle="1" w:styleId="NoSpacingChar">
    <w:name w:val="No Spacing Char"/>
    <w:basedOn w:val="DefaultParagraphFont"/>
    <w:link w:val="NoSpacing"/>
    <w:rsid w:val="00662E73"/>
    <w:rPr>
      <w:rFonts w:ascii="PMingLiU" w:hAnsi="PMingLiU"/>
      <w:sz w:val="22"/>
      <w:szCs w:val="22"/>
      <w:lang w:val="en-US" w:eastAsia="en-US"/>
    </w:rPr>
  </w:style>
  <w:style w:type="character" w:customStyle="1" w:styleId="Heading1Char">
    <w:name w:val="Heading 1 Char"/>
    <w:basedOn w:val="DefaultParagraphFont"/>
    <w:link w:val="Heading1"/>
    <w:uiPriority w:val="9"/>
    <w:rsid w:val="00214640"/>
    <w:rPr>
      <w:rFonts w:asciiTheme="majorHAnsi" w:eastAsiaTheme="majorEastAsia" w:hAnsiTheme="majorHAnsi" w:cstheme="majorBidi"/>
      <w:b/>
      <w:bCs/>
      <w:color w:val="263B86" w:themeColor="text2"/>
      <w:sz w:val="48"/>
      <w:szCs w:val="32"/>
      <w:lang w:val="en-US" w:eastAsia="en-US"/>
    </w:rPr>
  </w:style>
  <w:style w:type="character" w:customStyle="1" w:styleId="Heading2Char">
    <w:name w:val="Heading 2 Char"/>
    <w:basedOn w:val="DefaultParagraphFont"/>
    <w:link w:val="Heading2"/>
    <w:uiPriority w:val="9"/>
    <w:rsid w:val="00214640"/>
    <w:rPr>
      <w:rFonts w:asciiTheme="majorHAnsi" w:eastAsiaTheme="majorEastAsia" w:hAnsiTheme="majorHAnsi" w:cstheme="majorBidi"/>
      <w:b/>
      <w:bCs/>
      <w:color w:val="595959" w:themeColor="text1" w:themeTint="A6"/>
      <w:sz w:val="30"/>
      <w:szCs w:val="26"/>
      <w:lang w:val="en-US" w:eastAsia="en-US"/>
    </w:rPr>
  </w:style>
  <w:style w:type="paragraph" w:styleId="Header">
    <w:name w:val="header"/>
    <w:basedOn w:val="Normal"/>
    <w:link w:val="HeaderChar"/>
    <w:uiPriority w:val="99"/>
    <w:unhideWhenUsed/>
    <w:rsid w:val="00214640"/>
    <w:pPr>
      <w:tabs>
        <w:tab w:val="center" w:pos="4320"/>
        <w:tab w:val="right" w:pos="8640"/>
      </w:tabs>
      <w:spacing w:after="240" w:line="240" w:lineRule="auto"/>
      <w:jc w:val="both"/>
    </w:pPr>
    <w:rPr>
      <w:rFonts w:asciiTheme="minorHAnsi" w:eastAsiaTheme="minorEastAsia" w:hAnsiTheme="minorHAnsi"/>
      <w:sz w:val="25"/>
      <w:szCs w:val="24"/>
      <w:lang w:val="en-US" w:eastAsia="en-US"/>
    </w:rPr>
  </w:style>
  <w:style w:type="character" w:customStyle="1" w:styleId="HeaderChar">
    <w:name w:val="Header Char"/>
    <w:basedOn w:val="DefaultParagraphFont"/>
    <w:link w:val="Header"/>
    <w:uiPriority w:val="99"/>
    <w:rsid w:val="00214640"/>
    <w:rPr>
      <w:sz w:val="25"/>
      <w:lang w:val="en-US" w:eastAsia="en-US"/>
    </w:rPr>
  </w:style>
  <w:style w:type="paragraph" w:styleId="Title">
    <w:name w:val="Title"/>
    <w:basedOn w:val="Normal"/>
    <w:link w:val="TitleChar"/>
    <w:uiPriority w:val="10"/>
    <w:qFormat/>
    <w:rsid w:val="00254C3B"/>
    <w:pPr>
      <w:spacing w:after="240" w:line="240" w:lineRule="auto"/>
      <w:jc w:val="both"/>
    </w:pPr>
    <w:rPr>
      <w:rFonts w:eastAsiaTheme="majorEastAsia" w:cs="Trebuchet MS"/>
      <w:color w:val="131D43" w:themeColor="text2" w:themeShade="80"/>
      <w:kern w:val="28"/>
      <w:sz w:val="42"/>
      <w:szCs w:val="52"/>
      <w:lang w:val="en-US" w:eastAsia="en-US"/>
    </w:rPr>
  </w:style>
  <w:style w:type="character" w:customStyle="1" w:styleId="TitleChar">
    <w:name w:val="Title Char"/>
    <w:basedOn w:val="DefaultParagraphFont"/>
    <w:link w:val="Title"/>
    <w:uiPriority w:val="10"/>
    <w:rsid w:val="00254C3B"/>
    <w:rPr>
      <w:rFonts w:asciiTheme="majorHAnsi" w:eastAsiaTheme="majorEastAsia" w:hAnsiTheme="majorHAnsi" w:cs="Trebuchet MS"/>
      <w:color w:val="131D43" w:themeColor="text2" w:themeShade="80"/>
      <w:kern w:val="28"/>
      <w:sz w:val="42"/>
      <w:szCs w:val="52"/>
      <w:lang w:val="en-US" w:eastAsia="en-US"/>
    </w:rPr>
  </w:style>
  <w:style w:type="paragraph" w:styleId="Subtitle">
    <w:name w:val="Subtitle"/>
    <w:basedOn w:val="Normal"/>
    <w:link w:val="SubtitleChar"/>
    <w:qFormat/>
    <w:rsid w:val="004F3E21"/>
    <w:pPr>
      <w:numPr>
        <w:ilvl w:val="1"/>
      </w:numPr>
      <w:spacing w:after="240" w:line="240" w:lineRule="auto"/>
      <w:jc w:val="both"/>
    </w:pPr>
    <w:rPr>
      <w:rFonts w:eastAsiaTheme="majorEastAsia" w:cstheme="majorBidi"/>
      <w:b/>
      <w:iCs/>
      <w:color w:val="CE9703" w:themeColor="accent1" w:themeShade="BF"/>
      <w:szCs w:val="24"/>
      <w:lang w:val="en-US" w:eastAsia="en-US"/>
    </w:rPr>
  </w:style>
  <w:style w:type="character" w:customStyle="1" w:styleId="SubtitleChar">
    <w:name w:val="Subtitle Char"/>
    <w:basedOn w:val="DefaultParagraphFont"/>
    <w:link w:val="Subtitle"/>
    <w:rsid w:val="004F3E21"/>
    <w:rPr>
      <w:rFonts w:asciiTheme="majorHAnsi" w:eastAsiaTheme="majorEastAsia" w:hAnsiTheme="majorHAnsi" w:cstheme="majorBidi"/>
      <w:b/>
      <w:iCs/>
      <w:color w:val="CE9703" w:themeColor="accent1" w:themeShade="BF"/>
      <w:lang w:val="en-US" w:eastAsia="en-US"/>
    </w:rPr>
  </w:style>
  <w:style w:type="paragraph" w:styleId="ListParagraph">
    <w:name w:val="List Paragraph"/>
    <w:basedOn w:val="Normal"/>
    <w:uiPriority w:val="34"/>
    <w:qFormat/>
    <w:rsid w:val="00214640"/>
    <w:pPr>
      <w:ind w:left="720"/>
      <w:jc w:val="both"/>
    </w:pPr>
    <w:rPr>
      <w:rFonts w:asciiTheme="minorHAnsi" w:hAnsiTheme="minorHAnsi"/>
      <w:sz w:val="25"/>
    </w:rPr>
  </w:style>
  <w:style w:type="paragraph" w:styleId="TOC1">
    <w:name w:val="toc 1"/>
    <w:basedOn w:val="Normal"/>
    <w:next w:val="Normal"/>
    <w:autoRedefine/>
    <w:uiPriority w:val="39"/>
    <w:rsid w:val="00214640"/>
    <w:pPr>
      <w:spacing w:before="120" w:after="0"/>
    </w:pPr>
    <w:rPr>
      <w:rFonts w:asciiTheme="minorHAnsi" w:hAnsiTheme="minorHAnsi"/>
      <w:b/>
      <w:szCs w:val="24"/>
    </w:rPr>
  </w:style>
  <w:style w:type="paragraph" w:styleId="TOC2">
    <w:name w:val="toc 2"/>
    <w:basedOn w:val="Normal"/>
    <w:next w:val="Normal"/>
    <w:autoRedefine/>
    <w:uiPriority w:val="39"/>
    <w:rsid w:val="00214640"/>
    <w:pPr>
      <w:spacing w:after="0"/>
      <w:ind w:left="240"/>
    </w:pPr>
    <w:rPr>
      <w:rFonts w:asciiTheme="minorHAnsi" w:hAnsiTheme="minorHAnsi"/>
      <w:b/>
      <w:sz w:val="22"/>
    </w:rPr>
  </w:style>
  <w:style w:type="character" w:styleId="Hyperlink">
    <w:name w:val="Hyperlink"/>
    <w:basedOn w:val="DefaultParagraphFont"/>
    <w:uiPriority w:val="99"/>
    <w:rsid w:val="00214640"/>
    <w:rPr>
      <w:color w:val="FA8716" w:themeColor="accent3"/>
      <w:u w:val="single"/>
    </w:rPr>
  </w:style>
  <w:style w:type="paragraph" w:styleId="Footer">
    <w:name w:val="footer"/>
    <w:basedOn w:val="Normal"/>
    <w:link w:val="FooterChar"/>
    <w:uiPriority w:val="99"/>
    <w:unhideWhenUsed/>
    <w:rsid w:val="00AF15A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15A7"/>
    <w:rPr>
      <w:rFonts w:asciiTheme="majorHAnsi" w:eastAsiaTheme="minorHAnsi" w:hAnsiTheme="majorHAnsi"/>
      <w:szCs w:val="22"/>
    </w:rPr>
  </w:style>
  <w:style w:type="character" w:customStyle="1" w:styleId="Heading3Char">
    <w:name w:val="Heading 3 Char"/>
    <w:basedOn w:val="DefaultParagraphFont"/>
    <w:link w:val="Heading3"/>
    <w:uiPriority w:val="9"/>
    <w:rsid w:val="004F3E21"/>
    <w:rPr>
      <w:rFonts w:asciiTheme="majorHAnsi" w:eastAsiaTheme="majorEastAsia" w:hAnsiTheme="majorHAnsi" w:cstheme="majorBidi"/>
      <w:b/>
      <w:bCs/>
      <w:color w:val="0F5CA4" w:themeColor="background2" w:themeShade="80"/>
      <w:szCs w:val="22"/>
    </w:rPr>
  </w:style>
  <w:style w:type="paragraph" w:styleId="TOC3">
    <w:name w:val="toc 3"/>
    <w:basedOn w:val="Normal"/>
    <w:next w:val="Normal"/>
    <w:autoRedefine/>
    <w:uiPriority w:val="39"/>
    <w:unhideWhenUsed/>
    <w:rsid w:val="00AF15A7"/>
    <w:pPr>
      <w:spacing w:after="0"/>
      <w:ind w:left="480"/>
    </w:pPr>
    <w:rPr>
      <w:rFonts w:asciiTheme="minorHAnsi" w:hAnsiTheme="minorHAnsi"/>
      <w:sz w:val="22"/>
    </w:rPr>
  </w:style>
  <w:style w:type="table" w:styleId="TableGrid">
    <w:name w:val="Table Grid"/>
    <w:basedOn w:val="TableNormal"/>
    <w:uiPriority w:val="59"/>
    <w:rsid w:val="00AF1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AF15A7"/>
  </w:style>
  <w:style w:type="paragraph" w:styleId="TOC4">
    <w:name w:val="toc 4"/>
    <w:basedOn w:val="Normal"/>
    <w:next w:val="Normal"/>
    <w:autoRedefine/>
    <w:uiPriority w:val="39"/>
    <w:unhideWhenUsed/>
    <w:rsid w:val="00AF15A7"/>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AF15A7"/>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AF15A7"/>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AF15A7"/>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AF15A7"/>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AF15A7"/>
    <w:pPr>
      <w:spacing w:after="0"/>
      <w:ind w:left="1920"/>
    </w:pPr>
    <w:rPr>
      <w:rFonts w:asciiTheme="minorHAnsi" w:hAnsiTheme="minorHAnsi"/>
      <w:sz w:val="20"/>
      <w:szCs w:val="20"/>
    </w:rPr>
  </w:style>
  <w:style w:type="paragraph" w:styleId="Caption">
    <w:name w:val="caption"/>
    <w:basedOn w:val="Normal"/>
    <w:next w:val="Normal"/>
    <w:uiPriority w:val="35"/>
    <w:unhideWhenUsed/>
    <w:qFormat/>
    <w:rsid w:val="00A63189"/>
    <w:pPr>
      <w:spacing w:line="240" w:lineRule="auto"/>
    </w:pPr>
    <w:rPr>
      <w:b/>
      <w:bCs/>
      <w:color w:val="FBC01E" w:themeColor="accent1"/>
      <w:sz w:val="18"/>
      <w:szCs w:val="18"/>
    </w:rPr>
  </w:style>
  <w:style w:type="character" w:styleId="BookTitle">
    <w:name w:val="Book Title"/>
    <w:basedOn w:val="DefaultParagraphFont"/>
    <w:uiPriority w:val="33"/>
    <w:qFormat/>
    <w:rsid w:val="00D10D3D"/>
    <w:rPr>
      <w:b/>
      <w:bCs/>
      <w:smallCaps/>
      <w:spacing w:val="5"/>
    </w:rPr>
  </w:style>
  <w:style w:type="character" w:styleId="Emphasis">
    <w:name w:val="Emphasis"/>
    <w:basedOn w:val="DefaultParagraphFont"/>
    <w:uiPriority w:val="20"/>
    <w:qFormat/>
    <w:rsid w:val="00CE2217"/>
    <w:rPr>
      <w:i/>
      <w:iCs/>
    </w:rPr>
  </w:style>
  <w:style w:type="character" w:customStyle="1" w:styleId="apple-converted-space">
    <w:name w:val="apple-converted-space"/>
    <w:basedOn w:val="DefaultParagraphFont"/>
    <w:rsid w:val="00CE2217"/>
  </w:style>
  <w:style w:type="paragraph" w:styleId="NormalWeb">
    <w:name w:val="Normal (Web)"/>
    <w:basedOn w:val="Normal"/>
    <w:uiPriority w:val="99"/>
    <w:unhideWhenUsed/>
    <w:rsid w:val="00CE2217"/>
    <w:pPr>
      <w:spacing w:before="100" w:beforeAutospacing="1" w:after="100" w:afterAutospacing="1" w:line="240" w:lineRule="auto"/>
    </w:pPr>
    <w:rPr>
      <w:rFonts w:ascii="Times" w:eastAsiaTheme="minorEastAsia" w:hAnsi="Times" w:cs="Times New Roman"/>
      <w:sz w:val="20"/>
      <w:szCs w:val="20"/>
      <w:lang w:eastAsia="en-US"/>
    </w:rPr>
  </w:style>
  <w:style w:type="character" w:styleId="Strong">
    <w:name w:val="Strong"/>
    <w:basedOn w:val="DefaultParagraphFont"/>
    <w:uiPriority w:val="22"/>
    <w:qFormat/>
    <w:rsid w:val="00CE2217"/>
    <w:rPr>
      <w:b/>
      <w:bCs/>
    </w:rPr>
  </w:style>
  <w:style w:type="table" w:styleId="LightShading">
    <w:name w:val="Light Shading"/>
    <w:basedOn w:val="TableNormal"/>
    <w:uiPriority w:val="60"/>
    <w:rsid w:val="00C3004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C30049"/>
    <w:rPr>
      <w:color w:val="E0C44C" w:themeColor="accent2" w:themeShade="BF"/>
    </w:rPr>
    <w:tblPr>
      <w:tblStyleRowBandSize w:val="1"/>
      <w:tblStyleColBandSize w:val="1"/>
      <w:tblInd w:w="0" w:type="dxa"/>
      <w:tblBorders>
        <w:top w:val="single" w:sz="8" w:space="0" w:color="EFE1A2" w:themeColor="accent2"/>
        <w:bottom w:val="single" w:sz="8" w:space="0" w:color="EFE1A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E1A2" w:themeColor="accent2"/>
          <w:left w:val="nil"/>
          <w:bottom w:val="single" w:sz="8" w:space="0" w:color="EFE1A2" w:themeColor="accent2"/>
          <w:right w:val="nil"/>
          <w:insideH w:val="nil"/>
          <w:insideV w:val="nil"/>
        </w:tcBorders>
      </w:tcPr>
    </w:tblStylePr>
    <w:tblStylePr w:type="lastRow">
      <w:pPr>
        <w:spacing w:before="0" w:after="0" w:line="240" w:lineRule="auto"/>
      </w:pPr>
      <w:rPr>
        <w:b/>
        <w:bCs/>
      </w:rPr>
      <w:tblPr/>
      <w:tcPr>
        <w:tcBorders>
          <w:top w:val="single" w:sz="8" w:space="0" w:color="EFE1A2" w:themeColor="accent2"/>
          <w:left w:val="nil"/>
          <w:bottom w:val="single" w:sz="8" w:space="0" w:color="EFE1A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7E7" w:themeFill="accent2" w:themeFillTint="3F"/>
      </w:tcPr>
    </w:tblStylePr>
    <w:tblStylePr w:type="band1Horz">
      <w:tblPr/>
      <w:tcPr>
        <w:tcBorders>
          <w:left w:val="nil"/>
          <w:right w:val="nil"/>
          <w:insideH w:val="nil"/>
          <w:insideV w:val="nil"/>
        </w:tcBorders>
        <w:shd w:val="clear" w:color="auto" w:fill="FBF7E7" w:themeFill="accent2" w:themeFillTint="3F"/>
      </w:tcPr>
    </w:tblStylePr>
  </w:style>
  <w:style w:type="table" w:styleId="MediumList1-Accent2">
    <w:name w:val="Medium List 1 Accent 2"/>
    <w:basedOn w:val="TableNormal"/>
    <w:uiPriority w:val="65"/>
    <w:rsid w:val="00C30049"/>
    <w:rPr>
      <w:color w:val="000000" w:themeColor="text1"/>
    </w:rPr>
    <w:tblPr>
      <w:tblStyleRowBandSize w:val="1"/>
      <w:tblStyleColBandSize w:val="1"/>
      <w:tblInd w:w="0" w:type="dxa"/>
      <w:tblBorders>
        <w:top w:val="single" w:sz="8" w:space="0" w:color="EFE1A2" w:themeColor="accent2"/>
        <w:bottom w:val="single" w:sz="8" w:space="0" w:color="EFE1A2"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FE1A2" w:themeColor="accent2"/>
        </w:tcBorders>
      </w:tcPr>
    </w:tblStylePr>
    <w:tblStylePr w:type="lastRow">
      <w:rPr>
        <w:b/>
        <w:bCs/>
        <w:color w:val="263B86" w:themeColor="text2"/>
      </w:rPr>
      <w:tblPr/>
      <w:tcPr>
        <w:tcBorders>
          <w:top w:val="single" w:sz="8" w:space="0" w:color="EFE1A2" w:themeColor="accent2"/>
          <w:bottom w:val="single" w:sz="8" w:space="0" w:color="EFE1A2" w:themeColor="accent2"/>
        </w:tcBorders>
      </w:tcPr>
    </w:tblStylePr>
    <w:tblStylePr w:type="firstCol">
      <w:rPr>
        <w:b/>
        <w:bCs/>
      </w:rPr>
    </w:tblStylePr>
    <w:tblStylePr w:type="lastCol">
      <w:rPr>
        <w:b/>
        <w:bCs/>
      </w:rPr>
      <w:tblPr/>
      <w:tcPr>
        <w:tcBorders>
          <w:top w:val="single" w:sz="8" w:space="0" w:color="EFE1A2" w:themeColor="accent2"/>
          <w:bottom w:val="single" w:sz="8" w:space="0" w:color="EFE1A2" w:themeColor="accent2"/>
        </w:tcBorders>
      </w:tcPr>
    </w:tblStylePr>
    <w:tblStylePr w:type="band1Vert">
      <w:tblPr/>
      <w:tcPr>
        <w:shd w:val="clear" w:color="auto" w:fill="FBF7E7" w:themeFill="accent2" w:themeFillTint="3F"/>
      </w:tcPr>
    </w:tblStylePr>
    <w:tblStylePr w:type="band1Horz">
      <w:tblPr/>
      <w:tcPr>
        <w:shd w:val="clear" w:color="auto" w:fill="FBF7E7" w:themeFill="accent2" w:themeFillTint="3F"/>
      </w:tcPr>
    </w:tblStylePr>
  </w:style>
  <w:style w:type="paragraph" w:styleId="FootnoteText">
    <w:name w:val="footnote text"/>
    <w:basedOn w:val="Normal"/>
    <w:link w:val="FootnoteTextChar"/>
    <w:uiPriority w:val="99"/>
    <w:unhideWhenUsed/>
    <w:rsid w:val="000E56EE"/>
    <w:pPr>
      <w:spacing w:after="0" w:line="240" w:lineRule="auto"/>
    </w:pPr>
    <w:rPr>
      <w:szCs w:val="24"/>
    </w:rPr>
  </w:style>
  <w:style w:type="character" w:customStyle="1" w:styleId="FootnoteTextChar">
    <w:name w:val="Footnote Text Char"/>
    <w:basedOn w:val="DefaultParagraphFont"/>
    <w:link w:val="FootnoteText"/>
    <w:uiPriority w:val="99"/>
    <w:rsid w:val="000E56EE"/>
    <w:rPr>
      <w:rFonts w:asciiTheme="majorHAnsi" w:eastAsiaTheme="minorHAnsi" w:hAnsiTheme="majorHAnsi"/>
    </w:rPr>
  </w:style>
  <w:style w:type="character" w:styleId="FootnoteReference">
    <w:name w:val="footnote reference"/>
    <w:basedOn w:val="DefaultParagraphFont"/>
    <w:uiPriority w:val="99"/>
    <w:unhideWhenUsed/>
    <w:rsid w:val="000E56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7617">
      <w:bodyDiv w:val="1"/>
      <w:marLeft w:val="0"/>
      <w:marRight w:val="0"/>
      <w:marTop w:val="0"/>
      <w:marBottom w:val="0"/>
      <w:divBdr>
        <w:top w:val="none" w:sz="0" w:space="0" w:color="auto"/>
        <w:left w:val="none" w:sz="0" w:space="0" w:color="auto"/>
        <w:bottom w:val="none" w:sz="0" w:space="0" w:color="auto"/>
        <w:right w:val="none" w:sz="0" w:space="0" w:color="auto"/>
      </w:divBdr>
    </w:div>
    <w:div w:id="201946001">
      <w:bodyDiv w:val="1"/>
      <w:marLeft w:val="0"/>
      <w:marRight w:val="0"/>
      <w:marTop w:val="0"/>
      <w:marBottom w:val="0"/>
      <w:divBdr>
        <w:top w:val="none" w:sz="0" w:space="0" w:color="auto"/>
        <w:left w:val="none" w:sz="0" w:space="0" w:color="auto"/>
        <w:bottom w:val="none" w:sz="0" w:space="0" w:color="auto"/>
        <w:right w:val="none" w:sz="0" w:space="0" w:color="auto"/>
      </w:divBdr>
    </w:div>
    <w:div w:id="305596229">
      <w:bodyDiv w:val="1"/>
      <w:marLeft w:val="0"/>
      <w:marRight w:val="0"/>
      <w:marTop w:val="0"/>
      <w:marBottom w:val="0"/>
      <w:divBdr>
        <w:top w:val="none" w:sz="0" w:space="0" w:color="auto"/>
        <w:left w:val="none" w:sz="0" w:space="0" w:color="auto"/>
        <w:bottom w:val="none" w:sz="0" w:space="0" w:color="auto"/>
        <w:right w:val="none" w:sz="0" w:space="0" w:color="auto"/>
      </w:divBdr>
    </w:div>
    <w:div w:id="368843402">
      <w:bodyDiv w:val="1"/>
      <w:marLeft w:val="0"/>
      <w:marRight w:val="0"/>
      <w:marTop w:val="0"/>
      <w:marBottom w:val="0"/>
      <w:divBdr>
        <w:top w:val="none" w:sz="0" w:space="0" w:color="auto"/>
        <w:left w:val="none" w:sz="0" w:space="0" w:color="auto"/>
        <w:bottom w:val="none" w:sz="0" w:space="0" w:color="auto"/>
        <w:right w:val="none" w:sz="0" w:space="0" w:color="auto"/>
      </w:divBdr>
    </w:div>
    <w:div w:id="402723000">
      <w:bodyDiv w:val="1"/>
      <w:marLeft w:val="0"/>
      <w:marRight w:val="0"/>
      <w:marTop w:val="0"/>
      <w:marBottom w:val="0"/>
      <w:divBdr>
        <w:top w:val="none" w:sz="0" w:space="0" w:color="auto"/>
        <w:left w:val="none" w:sz="0" w:space="0" w:color="auto"/>
        <w:bottom w:val="none" w:sz="0" w:space="0" w:color="auto"/>
        <w:right w:val="none" w:sz="0" w:space="0" w:color="auto"/>
      </w:divBdr>
    </w:div>
    <w:div w:id="641928986">
      <w:bodyDiv w:val="1"/>
      <w:marLeft w:val="0"/>
      <w:marRight w:val="0"/>
      <w:marTop w:val="0"/>
      <w:marBottom w:val="0"/>
      <w:divBdr>
        <w:top w:val="none" w:sz="0" w:space="0" w:color="auto"/>
        <w:left w:val="none" w:sz="0" w:space="0" w:color="auto"/>
        <w:bottom w:val="none" w:sz="0" w:space="0" w:color="auto"/>
        <w:right w:val="none" w:sz="0" w:space="0" w:color="auto"/>
      </w:divBdr>
    </w:div>
    <w:div w:id="666059905">
      <w:bodyDiv w:val="1"/>
      <w:marLeft w:val="0"/>
      <w:marRight w:val="0"/>
      <w:marTop w:val="0"/>
      <w:marBottom w:val="0"/>
      <w:divBdr>
        <w:top w:val="none" w:sz="0" w:space="0" w:color="auto"/>
        <w:left w:val="none" w:sz="0" w:space="0" w:color="auto"/>
        <w:bottom w:val="none" w:sz="0" w:space="0" w:color="auto"/>
        <w:right w:val="none" w:sz="0" w:space="0" w:color="auto"/>
      </w:divBdr>
    </w:div>
    <w:div w:id="724840006">
      <w:bodyDiv w:val="1"/>
      <w:marLeft w:val="0"/>
      <w:marRight w:val="0"/>
      <w:marTop w:val="0"/>
      <w:marBottom w:val="0"/>
      <w:divBdr>
        <w:top w:val="none" w:sz="0" w:space="0" w:color="auto"/>
        <w:left w:val="none" w:sz="0" w:space="0" w:color="auto"/>
        <w:bottom w:val="none" w:sz="0" w:space="0" w:color="auto"/>
        <w:right w:val="none" w:sz="0" w:space="0" w:color="auto"/>
      </w:divBdr>
    </w:div>
    <w:div w:id="925261729">
      <w:bodyDiv w:val="1"/>
      <w:marLeft w:val="0"/>
      <w:marRight w:val="0"/>
      <w:marTop w:val="0"/>
      <w:marBottom w:val="0"/>
      <w:divBdr>
        <w:top w:val="none" w:sz="0" w:space="0" w:color="auto"/>
        <w:left w:val="none" w:sz="0" w:space="0" w:color="auto"/>
        <w:bottom w:val="none" w:sz="0" w:space="0" w:color="auto"/>
        <w:right w:val="none" w:sz="0" w:space="0" w:color="auto"/>
      </w:divBdr>
    </w:div>
    <w:div w:id="1017774342">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88911134">
      <w:bodyDiv w:val="1"/>
      <w:marLeft w:val="0"/>
      <w:marRight w:val="0"/>
      <w:marTop w:val="0"/>
      <w:marBottom w:val="0"/>
      <w:divBdr>
        <w:top w:val="none" w:sz="0" w:space="0" w:color="auto"/>
        <w:left w:val="none" w:sz="0" w:space="0" w:color="auto"/>
        <w:bottom w:val="none" w:sz="0" w:space="0" w:color="auto"/>
        <w:right w:val="none" w:sz="0" w:space="0" w:color="auto"/>
      </w:divBdr>
    </w:div>
    <w:div w:id="1203522192">
      <w:bodyDiv w:val="1"/>
      <w:marLeft w:val="0"/>
      <w:marRight w:val="0"/>
      <w:marTop w:val="0"/>
      <w:marBottom w:val="0"/>
      <w:divBdr>
        <w:top w:val="none" w:sz="0" w:space="0" w:color="auto"/>
        <w:left w:val="none" w:sz="0" w:space="0" w:color="auto"/>
        <w:bottom w:val="none" w:sz="0" w:space="0" w:color="auto"/>
        <w:right w:val="none" w:sz="0" w:space="0" w:color="auto"/>
      </w:divBdr>
    </w:div>
    <w:div w:id="1227961356">
      <w:bodyDiv w:val="1"/>
      <w:marLeft w:val="0"/>
      <w:marRight w:val="0"/>
      <w:marTop w:val="0"/>
      <w:marBottom w:val="0"/>
      <w:divBdr>
        <w:top w:val="none" w:sz="0" w:space="0" w:color="auto"/>
        <w:left w:val="none" w:sz="0" w:space="0" w:color="auto"/>
        <w:bottom w:val="none" w:sz="0" w:space="0" w:color="auto"/>
        <w:right w:val="none" w:sz="0" w:space="0" w:color="auto"/>
      </w:divBdr>
    </w:div>
    <w:div w:id="1230651676">
      <w:bodyDiv w:val="1"/>
      <w:marLeft w:val="0"/>
      <w:marRight w:val="0"/>
      <w:marTop w:val="0"/>
      <w:marBottom w:val="0"/>
      <w:divBdr>
        <w:top w:val="none" w:sz="0" w:space="0" w:color="auto"/>
        <w:left w:val="none" w:sz="0" w:space="0" w:color="auto"/>
        <w:bottom w:val="none" w:sz="0" w:space="0" w:color="auto"/>
        <w:right w:val="none" w:sz="0" w:space="0" w:color="auto"/>
      </w:divBdr>
    </w:div>
    <w:div w:id="1590583034">
      <w:bodyDiv w:val="1"/>
      <w:marLeft w:val="0"/>
      <w:marRight w:val="0"/>
      <w:marTop w:val="0"/>
      <w:marBottom w:val="0"/>
      <w:divBdr>
        <w:top w:val="none" w:sz="0" w:space="0" w:color="auto"/>
        <w:left w:val="none" w:sz="0" w:space="0" w:color="auto"/>
        <w:bottom w:val="none" w:sz="0" w:space="0" w:color="auto"/>
        <w:right w:val="none" w:sz="0" w:space="0" w:color="auto"/>
      </w:divBdr>
      <w:divsChild>
        <w:div w:id="1937051411">
          <w:marLeft w:val="0"/>
          <w:marRight w:val="0"/>
          <w:marTop w:val="240"/>
          <w:marBottom w:val="240"/>
          <w:divBdr>
            <w:top w:val="none" w:sz="0" w:space="0" w:color="auto"/>
            <w:left w:val="none" w:sz="0" w:space="0" w:color="auto"/>
            <w:bottom w:val="none" w:sz="0" w:space="0" w:color="auto"/>
            <w:right w:val="none" w:sz="0" w:space="0" w:color="auto"/>
          </w:divBdr>
        </w:div>
        <w:div w:id="423262993">
          <w:marLeft w:val="0"/>
          <w:marRight w:val="0"/>
          <w:marTop w:val="240"/>
          <w:marBottom w:val="240"/>
          <w:divBdr>
            <w:top w:val="none" w:sz="0" w:space="0" w:color="auto"/>
            <w:left w:val="none" w:sz="0" w:space="0" w:color="auto"/>
            <w:bottom w:val="none" w:sz="0" w:space="0" w:color="auto"/>
            <w:right w:val="none" w:sz="0" w:space="0" w:color="auto"/>
          </w:divBdr>
        </w:div>
        <w:div w:id="571159446">
          <w:marLeft w:val="0"/>
          <w:marRight w:val="0"/>
          <w:marTop w:val="240"/>
          <w:marBottom w:val="240"/>
          <w:divBdr>
            <w:top w:val="none" w:sz="0" w:space="0" w:color="auto"/>
            <w:left w:val="none" w:sz="0" w:space="0" w:color="auto"/>
            <w:bottom w:val="none" w:sz="0" w:space="0" w:color="auto"/>
            <w:right w:val="none" w:sz="0" w:space="0" w:color="auto"/>
          </w:divBdr>
        </w:div>
        <w:div w:id="810364865">
          <w:marLeft w:val="600"/>
          <w:marRight w:val="0"/>
          <w:marTop w:val="0"/>
          <w:marBottom w:val="0"/>
          <w:divBdr>
            <w:top w:val="none" w:sz="0" w:space="0" w:color="auto"/>
            <w:left w:val="none" w:sz="0" w:space="0" w:color="auto"/>
            <w:bottom w:val="none" w:sz="0" w:space="0" w:color="auto"/>
            <w:right w:val="none" w:sz="0" w:space="0" w:color="auto"/>
          </w:divBdr>
        </w:div>
        <w:div w:id="902640629">
          <w:marLeft w:val="0"/>
          <w:marRight w:val="0"/>
          <w:marTop w:val="240"/>
          <w:marBottom w:val="240"/>
          <w:divBdr>
            <w:top w:val="none" w:sz="0" w:space="0" w:color="auto"/>
            <w:left w:val="none" w:sz="0" w:space="0" w:color="auto"/>
            <w:bottom w:val="none" w:sz="0" w:space="0" w:color="auto"/>
            <w:right w:val="none" w:sz="0" w:space="0" w:color="auto"/>
          </w:divBdr>
        </w:div>
      </w:divsChild>
    </w:div>
    <w:div w:id="16769577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456">
          <w:marLeft w:val="0"/>
          <w:marRight w:val="0"/>
          <w:marTop w:val="240"/>
          <w:marBottom w:val="240"/>
          <w:divBdr>
            <w:top w:val="none" w:sz="0" w:space="0" w:color="auto"/>
            <w:left w:val="none" w:sz="0" w:space="0" w:color="auto"/>
            <w:bottom w:val="none" w:sz="0" w:space="0" w:color="auto"/>
            <w:right w:val="none" w:sz="0" w:space="0" w:color="auto"/>
          </w:divBdr>
        </w:div>
      </w:divsChild>
    </w:div>
    <w:div w:id="2004504417">
      <w:bodyDiv w:val="1"/>
      <w:marLeft w:val="0"/>
      <w:marRight w:val="0"/>
      <w:marTop w:val="0"/>
      <w:marBottom w:val="0"/>
      <w:divBdr>
        <w:top w:val="none" w:sz="0" w:space="0" w:color="auto"/>
        <w:left w:val="none" w:sz="0" w:space="0" w:color="auto"/>
        <w:bottom w:val="none" w:sz="0" w:space="0" w:color="auto"/>
        <w:right w:val="none" w:sz="0" w:space="0" w:color="auto"/>
      </w:divBdr>
    </w:div>
    <w:div w:id="20235050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3.tiff"/><Relationship Id="rId21" Type="http://schemas.openxmlformats.org/officeDocument/2006/relationships/image" Target="media/image4.tiff"/><Relationship Id="rId22" Type="http://schemas.openxmlformats.org/officeDocument/2006/relationships/image" Target="media/image5.tiff"/><Relationship Id="rId23" Type="http://schemas.openxmlformats.org/officeDocument/2006/relationships/diagramData" Target="diagrams/data2.xml"/><Relationship Id="rId24" Type="http://schemas.openxmlformats.org/officeDocument/2006/relationships/diagramLayout" Target="diagrams/layout2.xml"/><Relationship Id="rId25" Type="http://schemas.openxmlformats.org/officeDocument/2006/relationships/diagramQuickStyle" Target="diagrams/quickStyle2.xml"/><Relationship Id="rId26" Type="http://schemas.openxmlformats.org/officeDocument/2006/relationships/diagramColors" Target="diagrams/colors2.xml"/><Relationship Id="rId27" Type="http://schemas.microsoft.com/office/2007/relationships/diagramDrawing" Target="diagrams/drawing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yperlink" Target="http://www.fda.gov/downloads/Food/GuidanceRegulation/UCM252383.pdf" TargetMode="External"/><Relationship Id="rId19" Type="http://schemas.openxmlformats.org/officeDocument/2006/relationships/image" Target="media/image2.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0E8850-5A17-B546-A8E3-991D6FD0EE12}" type="doc">
      <dgm:prSet loTypeId="urn:microsoft.com/office/officeart/2005/8/layout/lProcess3" loCatId="" qsTypeId="urn:microsoft.com/office/officeart/2005/8/quickstyle/simple3" qsCatId="simple" csTypeId="urn:microsoft.com/office/officeart/2005/8/colors/accent1_2" csCatId="accent1" phldr="1"/>
      <dgm:spPr/>
      <dgm:t>
        <a:bodyPr/>
        <a:lstStyle/>
        <a:p>
          <a:endParaRPr lang="en-US"/>
        </a:p>
      </dgm:t>
    </dgm:pt>
    <dgm:pt modelId="{1CDC9413-5878-3241-A545-574C87F1B50D}">
      <dgm:prSet phldrT="[Text]" custT="1"/>
      <dgm:spPr/>
      <dgm:t>
        <a:bodyPr/>
        <a:lstStyle/>
        <a:p>
          <a:r>
            <a:rPr lang="en-US" sz="800">
              <a:latin typeface="Arial"/>
            </a:rPr>
            <a:t>Step 1</a:t>
          </a:r>
        </a:p>
      </dgm:t>
    </dgm:pt>
    <dgm:pt modelId="{B67D727C-0181-D841-8D1E-41139B59534B}" type="parTrans" cxnId="{D7027C06-1615-E44E-B151-EB57CC81A495}">
      <dgm:prSet/>
      <dgm:spPr/>
      <dgm:t>
        <a:bodyPr/>
        <a:lstStyle/>
        <a:p>
          <a:endParaRPr lang="en-US"/>
        </a:p>
      </dgm:t>
    </dgm:pt>
    <dgm:pt modelId="{DBE3C001-82F8-FE40-AD96-C165F48ED82A}" type="sibTrans" cxnId="{D7027C06-1615-E44E-B151-EB57CC81A495}">
      <dgm:prSet/>
      <dgm:spPr/>
      <dgm:t>
        <a:bodyPr/>
        <a:lstStyle/>
        <a:p>
          <a:endParaRPr lang="en-US"/>
        </a:p>
      </dgm:t>
    </dgm:pt>
    <dgm:pt modelId="{5D20D64D-D974-4E47-89CA-61283054C2D8}">
      <dgm:prSet phldrT="[Text]" custT="1"/>
      <dgm:spPr/>
      <dgm:t>
        <a:bodyPr/>
        <a:lstStyle/>
        <a:p>
          <a:r>
            <a:rPr lang="en-US" sz="800">
              <a:latin typeface="Arial"/>
            </a:rPr>
            <a:t>Assemble the HACCP team</a:t>
          </a:r>
        </a:p>
      </dgm:t>
    </dgm:pt>
    <dgm:pt modelId="{5502FC8F-693E-5D4A-AE90-2F2F953DD21A}" type="parTrans" cxnId="{20B1EA98-8BF4-F84C-9E12-2DFB7CB51B1F}">
      <dgm:prSet/>
      <dgm:spPr/>
      <dgm:t>
        <a:bodyPr/>
        <a:lstStyle/>
        <a:p>
          <a:endParaRPr lang="en-US"/>
        </a:p>
      </dgm:t>
    </dgm:pt>
    <dgm:pt modelId="{084D39C4-E8A4-2C44-841E-C38E3968B352}" type="sibTrans" cxnId="{20B1EA98-8BF4-F84C-9E12-2DFB7CB51B1F}">
      <dgm:prSet/>
      <dgm:spPr/>
      <dgm:t>
        <a:bodyPr/>
        <a:lstStyle/>
        <a:p>
          <a:endParaRPr lang="en-US"/>
        </a:p>
      </dgm:t>
    </dgm:pt>
    <dgm:pt modelId="{53707054-55DD-2644-ACFE-EAFEAC03084E}">
      <dgm:prSet phldrT="[Text]" custT="1"/>
      <dgm:spPr/>
      <dgm:t>
        <a:bodyPr/>
        <a:lstStyle/>
        <a:p>
          <a:r>
            <a:rPr lang="en-US" sz="800">
              <a:latin typeface="Arial"/>
            </a:rPr>
            <a:t>Step 2</a:t>
          </a:r>
        </a:p>
      </dgm:t>
    </dgm:pt>
    <dgm:pt modelId="{B345F6F8-43FA-A646-8AAB-57F1159BB7D1}" type="parTrans" cxnId="{3579BACB-30F6-FE4E-9F43-AA3467FBB49C}">
      <dgm:prSet/>
      <dgm:spPr/>
      <dgm:t>
        <a:bodyPr/>
        <a:lstStyle/>
        <a:p>
          <a:endParaRPr lang="en-US"/>
        </a:p>
      </dgm:t>
    </dgm:pt>
    <dgm:pt modelId="{B1901A84-20C8-D842-BBE9-5D0EB168B80C}" type="sibTrans" cxnId="{3579BACB-30F6-FE4E-9F43-AA3467FBB49C}">
      <dgm:prSet/>
      <dgm:spPr/>
      <dgm:t>
        <a:bodyPr/>
        <a:lstStyle/>
        <a:p>
          <a:endParaRPr lang="en-US"/>
        </a:p>
      </dgm:t>
    </dgm:pt>
    <dgm:pt modelId="{10C47EF0-CF12-7D43-B0A1-734298927D6A}">
      <dgm:prSet phldrT="[Text]" custT="1"/>
      <dgm:spPr/>
      <dgm:t>
        <a:bodyPr/>
        <a:lstStyle/>
        <a:p>
          <a:r>
            <a:rPr lang="en-US" sz="800">
              <a:latin typeface="Arial"/>
            </a:rPr>
            <a:t>Describe the food and its distribution</a:t>
          </a:r>
        </a:p>
      </dgm:t>
    </dgm:pt>
    <dgm:pt modelId="{E5E8E06D-4A55-364B-8432-E5B348810134}" type="parTrans" cxnId="{9A4030FF-2F6E-E94F-A2A3-570FE0BD7E5C}">
      <dgm:prSet/>
      <dgm:spPr/>
      <dgm:t>
        <a:bodyPr/>
        <a:lstStyle/>
        <a:p>
          <a:endParaRPr lang="en-US"/>
        </a:p>
      </dgm:t>
    </dgm:pt>
    <dgm:pt modelId="{464CD85E-3E7E-2241-8FA0-F88EDFEA52E9}" type="sibTrans" cxnId="{9A4030FF-2F6E-E94F-A2A3-570FE0BD7E5C}">
      <dgm:prSet/>
      <dgm:spPr/>
      <dgm:t>
        <a:bodyPr/>
        <a:lstStyle/>
        <a:p>
          <a:endParaRPr lang="en-US"/>
        </a:p>
      </dgm:t>
    </dgm:pt>
    <dgm:pt modelId="{B9F3DC0D-9087-BB46-8C10-6F346FE07889}">
      <dgm:prSet phldrT="[Text]" custT="1"/>
      <dgm:spPr/>
      <dgm:t>
        <a:bodyPr/>
        <a:lstStyle/>
        <a:p>
          <a:r>
            <a:rPr lang="en-US" sz="800">
              <a:latin typeface="Arial"/>
            </a:rPr>
            <a:t>Step 3</a:t>
          </a:r>
        </a:p>
      </dgm:t>
    </dgm:pt>
    <dgm:pt modelId="{578903C7-35D5-ED44-8FE6-707446EC69FE}" type="parTrans" cxnId="{52315345-205C-3544-83A6-142E8B3A6371}">
      <dgm:prSet/>
      <dgm:spPr/>
      <dgm:t>
        <a:bodyPr/>
        <a:lstStyle/>
        <a:p>
          <a:endParaRPr lang="en-US"/>
        </a:p>
      </dgm:t>
    </dgm:pt>
    <dgm:pt modelId="{7D74EAB9-3E96-5B40-94CD-90ABB44EC22A}" type="sibTrans" cxnId="{52315345-205C-3544-83A6-142E8B3A6371}">
      <dgm:prSet/>
      <dgm:spPr/>
      <dgm:t>
        <a:bodyPr/>
        <a:lstStyle/>
        <a:p>
          <a:endParaRPr lang="en-US"/>
        </a:p>
      </dgm:t>
    </dgm:pt>
    <dgm:pt modelId="{3FFAE639-E247-B941-80BA-E8EAC9E30737}">
      <dgm:prSet phldrT="[Text]" custT="1"/>
      <dgm:spPr/>
      <dgm:t>
        <a:bodyPr/>
        <a:lstStyle/>
        <a:p>
          <a:r>
            <a:rPr lang="en-US" sz="800">
              <a:latin typeface="Arial"/>
            </a:rPr>
            <a:t>Describe the intended use and consumers of the food</a:t>
          </a:r>
        </a:p>
      </dgm:t>
    </dgm:pt>
    <dgm:pt modelId="{B304716D-8A7C-0A4C-96DE-411FE11165EA}" type="parTrans" cxnId="{E70F471E-2778-7C4D-9EC6-930956A9B303}">
      <dgm:prSet/>
      <dgm:spPr/>
      <dgm:t>
        <a:bodyPr/>
        <a:lstStyle/>
        <a:p>
          <a:endParaRPr lang="en-US"/>
        </a:p>
      </dgm:t>
    </dgm:pt>
    <dgm:pt modelId="{BD39C0B3-92BC-E942-99D4-5AFEA3646470}" type="sibTrans" cxnId="{E70F471E-2778-7C4D-9EC6-930956A9B303}">
      <dgm:prSet/>
      <dgm:spPr/>
      <dgm:t>
        <a:bodyPr/>
        <a:lstStyle/>
        <a:p>
          <a:endParaRPr lang="en-US"/>
        </a:p>
      </dgm:t>
    </dgm:pt>
    <dgm:pt modelId="{6C08D3EA-1F31-1B47-B195-3FDD32F4389B}">
      <dgm:prSet phldrT="[Text]" custT="1"/>
      <dgm:spPr/>
      <dgm:t>
        <a:bodyPr/>
        <a:lstStyle/>
        <a:p>
          <a:r>
            <a:rPr lang="en-US" sz="800">
              <a:latin typeface="Arial"/>
            </a:rPr>
            <a:t>Develop a flow diagram whcih describes the process</a:t>
          </a:r>
        </a:p>
      </dgm:t>
    </dgm:pt>
    <dgm:pt modelId="{E568962A-F019-7343-B551-A0708A66E667}" type="parTrans" cxnId="{6E641069-F686-3040-9CEE-D19D3C5D6587}">
      <dgm:prSet/>
      <dgm:spPr/>
      <dgm:t>
        <a:bodyPr/>
        <a:lstStyle/>
        <a:p>
          <a:endParaRPr lang="en-US"/>
        </a:p>
      </dgm:t>
    </dgm:pt>
    <dgm:pt modelId="{7283E870-A6C0-5B4E-962A-4723408C23EB}" type="sibTrans" cxnId="{6E641069-F686-3040-9CEE-D19D3C5D6587}">
      <dgm:prSet/>
      <dgm:spPr/>
      <dgm:t>
        <a:bodyPr/>
        <a:lstStyle/>
        <a:p>
          <a:endParaRPr lang="en-US"/>
        </a:p>
      </dgm:t>
    </dgm:pt>
    <dgm:pt modelId="{7E175489-FAD6-5F4D-AF53-006B8699C605}">
      <dgm:prSet phldrT="[Text]" custT="1"/>
      <dgm:spPr/>
      <dgm:t>
        <a:bodyPr/>
        <a:lstStyle/>
        <a:p>
          <a:r>
            <a:rPr lang="en-US" sz="800">
              <a:latin typeface="Arial"/>
            </a:rPr>
            <a:t>Verify the flow diagram</a:t>
          </a:r>
        </a:p>
      </dgm:t>
    </dgm:pt>
    <dgm:pt modelId="{0B7E1ECD-CEFF-4744-949E-9428487CB695}" type="parTrans" cxnId="{27DD003E-6F18-E64E-ABFC-78F28ED24E7C}">
      <dgm:prSet/>
      <dgm:spPr/>
      <dgm:t>
        <a:bodyPr/>
        <a:lstStyle/>
        <a:p>
          <a:endParaRPr lang="en-US"/>
        </a:p>
      </dgm:t>
    </dgm:pt>
    <dgm:pt modelId="{6484F626-66C7-7244-8C78-CDFF409E5A82}" type="sibTrans" cxnId="{27DD003E-6F18-E64E-ABFC-78F28ED24E7C}">
      <dgm:prSet/>
      <dgm:spPr/>
      <dgm:t>
        <a:bodyPr/>
        <a:lstStyle/>
        <a:p>
          <a:endParaRPr lang="en-US"/>
        </a:p>
      </dgm:t>
    </dgm:pt>
    <dgm:pt modelId="{3FED73F6-D589-9944-8E5E-F17BF68A426F}">
      <dgm:prSet phldrT="[Text]" custT="1"/>
      <dgm:spPr/>
      <dgm:t>
        <a:bodyPr/>
        <a:lstStyle/>
        <a:p>
          <a:r>
            <a:rPr lang="en-US" sz="800">
              <a:latin typeface="Arial"/>
            </a:rPr>
            <a:t>Step 4</a:t>
          </a:r>
        </a:p>
      </dgm:t>
    </dgm:pt>
    <dgm:pt modelId="{E3024580-EC67-6E45-8326-5E06C78618F6}" type="parTrans" cxnId="{BC5C11A6-9050-8342-925C-E5CFF8195D78}">
      <dgm:prSet/>
      <dgm:spPr/>
      <dgm:t>
        <a:bodyPr/>
        <a:lstStyle/>
        <a:p>
          <a:endParaRPr lang="en-US"/>
        </a:p>
      </dgm:t>
    </dgm:pt>
    <dgm:pt modelId="{4AF1DB62-4E34-4F45-A547-65E2A26BD5CA}" type="sibTrans" cxnId="{BC5C11A6-9050-8342-925C-E5CFF8195D78}">
      <dgm:prSet/>
      <dgm:spPr/>
      <dgm:t>
        <a:bodyPr/>
        <a:lstStyle/>
        <a:p>
          <a:endParaRPr lang="en-US"/>
        </a:p>
      </dgm:t>
    </dgm:pt>
    <dgm:pt modelId="{66D2CD90-85AF-6041-A468-5672BCBD191D}">
      <dgm:prSet phldrT="[Text]" custT="1"/>
      <dgm:spPr/>
      <dgm:t>
        <a:bodyPr/>
        <a:lstStyle/>
        <a:p>
          <a:r>
            <a:rPr lang="en-US" sz="800">
              <a:latin typeface="Arial"/>
            </a:rPr>
            <a:t>Step 5</a:t>
          </a:r>
        </a:p>
      </dgm:t>
    </dgm:pt>
    <dgm:pt modelId="{FD3C0E1D-3836-E941-93F4-96BA7F91E1B0}" type="parTrans" cxnId="{6A8A8A73-FF73-4F40-9E2E-79675021B04A}">
      <dgm:prSet/>
      <dgm:spPr/>
      <dgm:t>
        <a:bodyPr/>
        <a:lstStyle/>
        <a:p>
          <a:endParaRPr lang="en-US"/>
        </a:p>
      </dgm:t>
    </dgm:pt>
    <dgm:pt modelId="{7A685712-B8EC-9F40-BC1D-9C12278150AA}" type="sibTrans" cxnId="{6A8A8A73-FF73-4F40-9E2E-79675021B04A}">
      <dgm:prSet/>
      <dgm:spPr/>
      <dgm:t>
        <a:bodyPr/>
        <a:lstStyle/>
        <a:p>
          <a:endParaRPr lang="en-US"/>
        </a:p>
      </dgm:t>
    </dgm:pt>
    <dgm:pt modelId="{F41358D1-A34F-284B-A985-27EAC28AD57C}" type="pres">
      <dgm:prSet presAssocID="{1C0E8850-5A17-B546-A8E3-991D6FD0EE12}" presName="Name0" presStyleCnt="0">
        <dgm:presLayoutVars>
          <dgm:chPref val="3"/>
          <dgm:dir/>
          <dgm:animLvl val="lvl"/>
          <dgm:resizeHandles/>
        </dgm:presLayoutVars>
      </dgm:prSet>
      <dgm:spPr/>
      <dgm:t>
        <a:bodyPr/>
        <a:lstStyle/>
        <a:p>
          <a:endParaRPr lang="en-US"/>
        </a:p>
      </dgm:t>
    </dgm:pt>
    <dgm:pt modelId="{36EE4A0A-ED5C-764E-BB9B-2F0583E28027}" type="pres">
      <dgm:prSet presAssocID="{1CDC9413-5878-3241-A545-574C87F1B50D}" presName="horFlow" presStyleCnt="0"/>
      <dgm:spPr/>
      <dgm:t>
        <a:bodyPr/>
        <a:lstStyle/>
        <a:p>
          <a:endParaRPr lang="en-US"/>
        </a:p>
      </dgm:t>
    </dgm:pt>
    <dgm:pt modelId="{8FE92ED1-7E0B-7049-BB69-FB37C27F3AB2}" type="pres">
      <dgm:prSet presAssocID="{1CDC9413-5878-3241-A545-574C87F1B50D}" presName="bigChev" presStyleLbl="node1" presStyleIdx="0" presStyleCnt="5"/>
      <dgm:spPr/>
      <dgm:t>
        <a:bodyPr/>
        <a:lstStyle/>
        <a:p>
          <a:endParaRPr lang="en-US"/>
        </a:p>
      </dgm:t>
    </dgm:pt>
    <dgm:pt modelId="{E615A268-0774-0D49-BE70-966A72EC5957}" type="pres">
      <dgm:prSet presAssocID="{5502FC8F-693E-5D4A-AE90-2F2F953DD21A}" presName="parTrans" presStyleCnt="0"/>
      <dgm:spPr/>
      <dgm:t>
        <a:bodyPr/>
        <a:lstStyle/>
        <a:p>
          <a:endParaRPr lang="en-US"/>
        </a:p>
      </dgm:t>
    </dgm:pt>
    <dgm:pt modelId="{DF905C49-90B1-F34A-8746-B62CDD26A6C1}" type="pres">
      <dgm:prSet presAssocID="{5D20D64D-D974-4E47-89CA-61283054C2D8}" presName="node" presStyleLbl="alignAccFollowNode1" presStyleIdx="0" presStyleCnt="5" custScaleX="212950">
        <dgm:presLayoutVars>
          <dgm:bulletEnabled val="1"/>
        </dgm:presLayoutVars>
      </dgm:prSet>
      <dgm:spPr/>
      <dgm:t>
        <a:bodyPr/>
        <a:lstStyle/>
        <a:p>
          <a:endParaRPr lang="en-US"/>
        </a:p>
      </dgm:t>
    </dgm:pt>
    <dgm:pt modelId="{3C433854-C605-214A-BD3E-8C55DFADD255}" type="pres">
      <dgm:prSet presAssocID="{1CDC9413-5878-3241-A545-574C87F1B50D}" presName="vSp" presStyleCnt="0"/>
      <dgm:spPr/>
      <dgm:t>
        <a:bodyPr/>
        <a:lstStyle/>
        <a:p>
          <a:endParaRPr lang="en-US"/>
        </a:p>
      </dgm:t>
    </dgm:pt>
    <dgm:pt modelId="{CDBED733-F531-454A-A7D0-75329531F90C}" type="pres">
      <dgm:prSet presAssocID="{53707054-55DD-2644-ACFE-EAFEAC03084E}" presName="horFlow" presStyleCnt="0"/>
      <dgm:spPr/>
      <dgm:t>
        <a:bodyPr/>
        <a:lstStyle/>
        <a:p>
          <a:endParaRPr lang="en-US"/>
        </a:p>
      </dgm:t>
    </dgm:pt>
    <dgm:pt modelId="{1FE51451-95B2-7B42-A149-CF0BF5912E6E}" type="pres">
      <dgm:prSet presAssocID="{53707054-55DD-2644-ACFE-EAFEAC03084E}" presName="bigChev" presStyleLbl="node1" presStyleIdx="1" presStyleCnt="5" custLinFactNeighborX="-35957"/>
      <dgm:spPr/>
      <dgm:t>
        <a:bodyPr/>
        <a:lstStyle/>
        <a:p>
          <a:endParaRPr lang="en-US"/>
        </a:p>
      </dgm:t>
    </dgm:pt>
    <dgm:pt modelId="{D8C14761-5A77-5142-8454-596B0A1192B6}" type="pres">
      <dgm:prSet presAssocID="{E5E8E06D-4A55-364B-8432-E5B348810134}" presName="parTrans" presStyleCnt="0"/>
      <dgm:spPr/>
      <dgm:t>
        <a:bodyPr/>
        <a:lstStyle/>
        <a:p>
          <a:endParaRPr lang="en-US"/>
        </a:p>
      </dgm:t>
    </dgm:pt>
    <dgm:pt modelId="{BE425B01-4B5C-3A46-BE38-686982FCAFAA}" type="pres">
      <dgm:prSet presAssocID="{10C47EF0-CF12-7D43-B0A1-734298927D6A}" presName="node" presStyleLbl="alignAccFollowNode1" presStyleIdx="1" presStyleCnt="5" custScaleX="212950">
        <dgm:presLayoutVars>
          <dgm:bulletEnabled val="1"/>
        </dgm:presLayoutVars>
      </dgm:prSet>
      <dgm:spPr/>
      <dgm:t>
        <a:bodyPr/>
        <a:lstStyle/>
        <a:p>
          <a:endParaRPr lang="en-US"/>
        </a:p>
      </dgm:t>
    </dgm:pt>
    <dgm:pt modelId="{CAA87BC8-C942-2E4D-A6F0-1F024A47ECC8}" type="pres">
      <dgm:prSet presAssocID="{53707054-55DD-2644-ACFE-EAFEAC03084E}" presName="vSp" presStyleCnt="0"/>
      <dgm:spPr/>
      <dgm:t>
        <a:bodyPr/>
        <a:lstStyle/>
        <a:p>
          <a:endParaRPr lang="en-US"/>
        </a:p>
      </dgm:t>
    </dgm:pt>
    <dgm:pt modelId="{50AFAB7F-E61F-6448-952C-F0A52F50BB42}" type="pres">
      <dgm:prSet presAssocID="{B9F3DC0D-9087-BB46-8C10-6F346FE07889}" presName="horFlow" presStyleCnt="0"/>
      <dgm:spPr/>
      <dgm:t>
        <a:bodyPr/>
        <a:lstStyle/>
        <a:p>
          <a:endParaRPr lang="en-US"/>
        </a:p>
      </dgm:t>
    </dgm:pt>
    <dgm:pt modelId="{DD6140DF-DA49-394E-A3E5-18777ABFD2B5}" type="pres">
      <dgm:prSet presAssocID="{B9F3DC0D-9087-BB46-8C10-6F346FE07889}" presName="bigChev" presStyleLbl="node1" presStyleIdx="2" presStyleCnt="5"/>
      <dgm:spPr/>
      <dgm:t>
        <a:bodyPr/>
        <a:lstStyle/>
        <a:p>
          <a:endParaRPr lang="en-US"/>
        </a:p>
      </dgm:t>
    </dgm:pt>
    <dgm:pt modelId="{98A4D834-88CE-DE44-969A-1CB3B0EA1070}" type="pres">
      <dgm:prSet presAssocID="{B304716D-8A7C-0A4C-96DE-411FE11165EA}" presName="parTrans" presStyleCnt="0"/>
      <dgm:spPr/>
      <dgm:t>
        <a:bodyPr/>
        <a:lstStyle/>
        <a:p>
          <a:endParaRPr lang="en-US"/>
        </a:p>
      </dgm:t>
    </dgm:pt>
    <dgm:pt modelId="{A15C09F3-5B79-F942-98C7-2C3CCFC4F551}" type="pres">
      <dgm:prSet presAssocID="{3FFAE639-E247-B941-80BA-E8EAC9E30737}" presName="node" presStyleLbl="alignAccFollowNode1" presStyleIdx="2" presStyleCnt="5" custScaleX="212950">
        <dgm:presLayoutVars>
          <dgm:bulletEnabled val="1"/>
        </dgm:presLayoutVars>
      </dgm:prSet>
      <dgm:spPr/>
      <dgm:t>
        <a:bodyPr/>
        <a:lstStyle/>
        <a:p>
          <a:endParaRPr lang="en-US"/>
        </a:p>
      </dgm:t>
    </dgm:pt>
    <dgm:pt modelId="{3E5380F0-659B-104B-83C8-F6BEB97E4A24}" type="pres">
      <dgm:prSet presAssocID="{B9F3DC0D-9087-BB46-8C10-6F346FE07889}" presName="vSp" presStyleCnt="0"/>
      <dgm:spPr/>
      <dgm:t>
        <a:bodyPr/>
        <a:lstStyle/>
        <a:p>
          <a:endParaRPr lang="en-US"/>
        </a:p>
      </dgm:t>
    </dgm:pt>
    <dgm:pt modelId="{D54B8C05-3239-674B-9711-08F2172E4395}" type="pres">
      <dgm:prSet presAssocID="{3FED73F6-D589-9944-8E5E-F17BF68A426F}" presName="horFlow" presStyleCnt="0"/>
      <dgm:spPr/>
      <dgm:t>
        <a:bodyPr/>
        <a:lstStyle/>
        <a:p>
          <a:endParaRPr lang="en-US"/>
        </a:p>
      </dgm:t>
    </dgm:pt>
    <dgm:pt modelId="{80F20754-B2EA-3347-AE21-FE08EF09096C}" type="pres">
      <dgm:prSet presAssocID="{3FED73F6-D589-9944-8E5E-F17BF68A426F}" presName="bigChev" presStyleLbl="node1" presStyleIdx="3" presStyleCnt="5"/>
      <dgm:spPr/>
      <dgm:t>
        <a:bodyPr/>
        <a:lstStyle/>
        <a:p>
          <a:endParaRPr lang="en-US"/>
        </a:p>
      </dgm:t>
    </dgm:pt>
    <dgm:pt modelId="{06C44641-DB05-104E-88E2-93B31B29A8D3}" type="pres">
      <dgm:prSet presAssocID="{E568962A-F019-7343-B551-A0708A66E667}" presName="parTrans" presStyleCnt="0"/>
      <dgm:spPr/>
      <dgm:t>
        <a:bodyPr/>
        <a:lstStyle/>
        <a:p>
          <a:endParaRPr lang="en-US"/>
        </a:p>
      </dgm:t>
    </dgm:pt>
    <dgm:pt modelId="{B8166BDF-0D66-A940-A04D-B75B6691D856}" type="pres">
      <dgm:prSet presAssocID="{6C08D3EA-1F31-1B47-B195-3FDD32F4389B}" presName="node" presStyleLbl="alignAccFollowNode1" presStyleIdx="3" presStyleCnt="5" custScaleX="212950" custLinFactNeighborX="45080" custLinFactNeighborY="-2153">
        <dgm:presLayoutVars>
          <dgm:bulletEnabled val="1"/>
        </dgm:presLayoutVars>
      </dgm:prSet>
      <dgm:spPr/>
      <dgm:t>
        <a:bodyPr/>
        <a:lstStyle/>
        <a:p>
          <a:endParaRPr lang="en-US"/>
        </a:p>
      </dgm:t>
    </dgm:pt>
    <dgm:pt modelId="{2D6CA3A7-81A0-7645-8D30-2CBC39C5EB56}" type="pres">
      <dgm:prSet presAssocID="{3FED73F6-D589-9944-8E5E-F17BF68A426F}" presName="vSp" presStyleCnt="0"/>
      <dgm:spPr/>
      <dgm:t>
        <a:bodyPr/>
        <a:lstStyle/>
        <a:p>
          <a:endParaRPr lang="en-US"/>
        </a:p>
      </dgm:t>
    </dgm:pt>
    <dgm:pt modelId="{D23EBBD9-F9F8-E543-8876-E958FA202094}" type="pres">
      <dgm:prSet presAssocID="{66D2CD90-85AF-6041-A468-5672BCBD191D}" presName="horFlow" presStyleCnt="0"/>
      <dgm:spPr/>
      <dgm:t>
        <a:bodyPr/>
        <a:lstStyle/>
        <a:p>
          <a:endParaRPr lang="en-US"/>
        </a:p>
      </dgm:t>
    </dgm:pt>
    <dgm:pt modelId="{D9BCDB29-E165-354D-A70E-522CBB8003B1}" type="pres">
      <dgm:prSet presAssocID="{66D2CD90-85AF-6041-A468-5672BCBD191D}" presName="bigChev" presStyleLbl="node1" presStyleIdx="4" presStyleCnt="5"/>
      <dgm:spPr/>
      <dgm:t>
        <a:bodyPr/>
        <a:lstStyle/>
        <a:p>
          <a:endParaRPr lang="en-US"/>
        </a:p>
      </dgm:t>
    </dgm:pt>
    <dgm:pt modelId="{9955D5A3-0C15-3143-A0AB-DD4D6757E435}" type="pres">
      <dgm:prSet presAssocID="{0B7E1ECD-CEFF-4744-949E-9428487CB695}" presName="parTrans" presStyleCnt="0"/>
      <dgm:spPr/>
      <dgm:t>
        <a:bodyPr/>
        <a:lstStyle/>
        <a:p>
          <a:endParaRPr lang="en-US"/>
        </a:p>
      </dgm:t>
    </dgm:pt>
    <dgm:pt modelId="{63E83639-9D9F-0A49-9BFF-5989AECB366B}" type="pres">
      <dgm:prSet presAssocID="{7E175489-FAD6-5F4D-AF53-006B8699C605}" presName="node" presStyleLbl="alignAccFollowNode1" presStyleIdx="4" presStyleCnt="5" custScaleX="212950">
        <dgm:presLayoutVars>
          <dgm:bulletEnabled val="1"/>
        </dgm:presLayoutVars>
      </dgm:prSet>
      <dgm:spPr/>
      <dgm:t>
        <a:bodyPr/>
        <a:lstStyle/>
        <a:p>
          <a:endParaRPr lang="en-US"/>
        </a:p>
      </dgm:t>
    </dgm:pt>
  </dgm:ptLst>
  <dgm:cxnLst>
    <dgm:cxn modelId="{9865AD3A-3EA3-1744-B7CC-F558609C2638}" type="presOf" srcId="{1C0E8850-5A17-B546-A8E3-991D6FD0EE12}" destId="{F41358D1-A34F-284B-A985-27EAC28AD57C}" srcOrd="0" destOrd="0" presId="urn:microsoft.com/office/officeart/2005/8/layout/lProcess3"/>
    <dgm:cxn modelId="{27DD003E-6F18-E64E-ABFC-78F28ED24E7C}" srcId="{66D2CD90-85AF-6041-A468-5672BCBD191D}" destId="{7E175489-FAD6-5F4D-AF53-006B8699C605}" srcOrd="0" destOrd="0" parTransId="{0B7E1ECD-CEFF-4744-949E-9428487CB695}" sibTransId="{6484F626-66C7-7244-8C78-CDFF409E5A82}"/>
    <dgm:cxn modelId="{F87C55C5-68EE-2D43-8C3A-464E984CF15A}" type="presOf" srcId="{53707054-55DD-2644-ACFE-EAFEAC03084E}" destId="{1FE51451-95B2-7B42-A149-CF0BF5912E6E}" srcOrd="0" destOrd="0" presId="urn:microsoft.com/office/officeart/2005/8/layout/lProcess3"/>
    <dgm:cxn modelId="{DEA796C9-D33C-8A40-85FA-1BBE3DCA13A1}" type="presOf" srcId="{10C47EF0-CF12-7D43-B0A1-734298927D6A}" destId="{BE425B01-4B5C-3A46-BE38-686982FCAFAA}" srcOrd="0" destOrd="0" presId="urn:microsoft.com/office/officeart/2005/8/layout/lProcess3"/>
    <dgm:cxn modelId="{453FDC81-85C9-0E4C-97F2-53EB6B743AAB}" type="presOf" srcId="{7E175489-FAD6-5F4D-AF53-006B8699C605}" destId="{63E83639-9D9F-0A49-9BFF-5989AECB366B}" srcOrd="0" destOrd="0" presId="urn:microsoft.com/office/officeart/2005/8/layout/lProcess3"/>
    <dgm:cxn modelId="{BC5C11A6-9050-8342-925C-E5CFF8195D78}" srcId="{1C0E8850-5A17-B546-A8E3-991D6FD0EE12}" destId="{3FED73F6-D589-9944-8E5E-F17BF68A426F}" srcOrd="3" destOrd="0" parTransId="{E3024580-EC67-6E45-8326-5E06C78618F6}" sibTransId="{4AF1DB62-4E34-4F45-A547-65E2A26BD5CA}"/>
    <dgm:cxn modelId="{0AE40EC9-B011-3F48-8E38-6535BF110249}" type="presOf" srcId="{66D2CD90-85AF-6041-A468-5672BCBD191D}" destId="{D9BCDB29-E165-354D-A70E-522CBB8003B1}" srcOrd="0" destOrd="0" presId="urn:microsoft.com/office/officeart/2005/8/layout/lProcess3"/>
    <dgm:cxn modelId="{9A4030FF-2F6E-E94F-A2A3-570FE0BD7E5C}" srcId="{53707054-55DD-2644-ACFE-EAFEAC03084E}" destId="{10C47EF0-CF12-7D43-B0A1-734298927D6A}" srcOrd="0" destOrd="0" parTransId="{E5E8E06D-4A55-364B-8432-E5B348810134}" sibTransId="{464CD85E-3E7E-2241-8FA0-F88EDFEA52E9}"/>
    <dgm:cxn modelId="{6E641069-F686-3040-9CEE-D19D3C5D6587}" srcId="{3FED73F6-D589-9944-8E5E-F17BF68A426F}" destId="{6C08D3EA-1F31-1B47-B195-3FDD32F4389B}" srcOrd="0" destOrd="0" parTransId="{E568962A-F019-7343-B551-A0708A66E667}" sibTransId="{7283E870-A6C0-5B4E-962A-4723408C23EB}"/>
    <dgm:cxn modelId="{52315345-205C-3544-83A6-142E8B3A6371}" srcId="{1C0E8850-5A17-B546-A8E3-991D6FD0EE12}" destId="{B9F3DC0D-9087-BB46-8C10-6F346FE07889}" srcOrd="2" destOrd="0" parTransId="{578903C7-35D5-ED44-8FE6-707446EC69FE}" sibTransId="{7D74EAB9-3E96-5B40-94CD-90ABB44EC22A}"/>
    <dgm:cxn modelId="{BCB55695-C5D8-7146-BEE2-9AA845638AC8}" type="presOf" srcId="{1CDC9413-5878-3241-A545-574C87F1B50D}" destId="{8FE92ED1-7E0B-7049-BB69-FB37C27F3AB2}" srcOrd="0" destOrd="0" presId="urn:microsoft.com/office/officeart/2005/8/layout/lProcess3"/>
    <dgm:cxn modelId="{20B1EA98-8BF4-F84C-9E12-2DFB7CB51B1F}" srcId="{1CDC9413-5878-3241-A545-574C87F1B50D}" destId="{5D20D64D-D974-4E47-89CA-61283054C2D8}" srcOrd="0" destOrd="0" parTransId="{5502FC8F-693E-5D4A-AE90-2F2F953DD21A}" sibTransId="{084D39C4-E8A4-2C44-841E-C38E3968B352}"/>
    <dgm:cxn modelId="{6A8A8A73-FF73-4F40-9E2E-79675021B04A}" srcId="{1C0E8850-5A17-B546-A8E3-991D6FD0EE12}" destId="{66D2CD90-85AF-6041-A468-5672BCBD191D}" srcOrd="4" destOrd="0" parTransId="{FD3C0E1D-3836-E941-93F4-96BA7F91E1B0}" sibTransId="{7A685712-B8EC-9F40-BC1D-9C12278150AA}"/>
    <dgm:cxn modelId="{BF3D22FC-9509-3648-8AAD-F15A173EB805}" type="presOf" srcId="{3FFAE639-E247-B941-80BA-E8EAC9E30737}" destId="{A15C09F3-5B79-F942-98C7-2C3CCFC4F551}" srcOrd="0" destOrd="0" presId="urn:microsoft.com/office/officeart/2005/8/layout/lProcess3"/>
    <dgm:cxn modelId="{2CEB9AB9-EFB9-A74D-8D89-934546811444}" type="presOf" srcId="{5D20D64D-D974-4E47-89CA-61283054C2D8}" destId="{DF905C49-90B1-F34A-8746-B62CDD26A6C1}" srcOrd="0" destOrd="0" presId="urn:microsoft.com/office/officeart/2005/8/layout/lProcess3"/>
    <dgm:cxn modelId="{E70F471E-2778-7C4D-9EC6-930956A9B303}" srcId="{B9F3DC0D-9087-BB46-8C10-6F346FE07889}" destId="{3FFAE639-E247-B941-80BA-E8EAC9E30737}" srcOrd="0" destOrd="0" parTransId="{B304716D-8A7C-0A4C-96DE-411FE11165EA}" sibTransId="{BD39C0B3-92BC-E942-99D4-5AFEA3646470}"/>
    <dgm:cxn modelId="{AC3BC06D-E30F-9241-A05D-F63399E122B8}" type="presOf" srcId="{6C08D3EA-1F31-1B47-B195-3FDD32F4389B}" destId="{B8166BDF-0D66-A940-A04D-B75B6691D856}" srcOrd="0" destOrd="0" presId="urn:microsoft.com/office/officeart/2005/8/layout/lProcess3"/>
    <dgm:cxn modelId="{365D8B72-CAC9-5E45-990F-A7158ABD2933}" type="presOf" srcId="{3FED73F6-D589-9944-8E5E-F17BF68A426F}" destId="{80F20754-B2EA-3347-AE21-FE08EF09096C}" srcOrd="0" destOrd="0" presId="urn:microsoft.com/office/officeart/2005/8/layout/lProcess3"/>
    <dgm:cxn modelId="{886F330D-F2DF-D542-8605-A74A535BB907}" type="presOf" srcId="{B9F3DC0D-9087-BB46-8C10-6F346FE07889}" destId="{DD6140DF-DA49-394E-A3E5-18777ABFD2B5}" srcOrd="0" destOrd="0" presId="urn:microsoft.com/office/officeart/2005/8/layout/lProcess3"/>
    <dgm:cxn modelId="{D7027C06-1615-E44E-B151-EB57CC81A495}" srcId="{1C0E8850-5A17-B546-A8E3-991D6FD0EE12}" destId="{1CDC9413-5878-3241-A545-574C87F1B50D}" srcOrd="0" destOrd="0" parTransId="{B67D727C-0181-D841-8D1E-41139B59534B}" sibTransId="{DBE3C001-82F8-FE40-AD96-C165F48ED82A}"/>
    <dgm:cxn modelId="{3579BACB-30F6-FE4E-9F43-AA3467FBB49C}" srcId="{1C0E8850-5A17-B546-A8E3-991D6FD0EE12}" destId="{53707054-55DD-2644-ACFE-EAFEAC03084E}" srcOrd="1" destOrd="0" parTransId="{B345F6F8-43FA-A646-8AAB-57F1159BB7D1}" sibTransId="{B1901A84-20C8-D842-BBE9-5D0EB168B80C}"/>
    <dgm:cxn modelId="{AFA3ABD7-F279-9645-B117-E4473E13B0EB}" type="presParOf" srcId="{F41358D1-A34F-284B-A985-27EAC28AD57C}" destId="{36EE4A0A-ED5C-764E-BB9B-2F0583E28027}" srcOrd="0" destOrd="0" presId="urn:microsoft.com/office/officeart/2005/8/layout/lProcess3"/>
    <dgm:cxn modelId="{85EAEAE3-D2CC-8942-8AEC-0B267A7D1173}" type="presParOf" srcId="{36EE4A0A-ED5C-764E-BB9B-2F0583E28027}" destId="{8FE92ED1-7E0B-7049-BB69-FB37C27F3AB2}" srcOrd="0" destOrd="0" presId="urn:microsoft.com/office/officeart/2005/8/layout/lProcess3"/>
    <dgm:cxn modelId="{81537232-4C7C-7345-AACF-AC1DB87120DA}" type="presParOf" srcId="{36EE4A0A-ED5C-764E-BB9B-2F0583E28027}" destId="{E615A268-0774-0D49-BE70-966A72EC5957}" srcOrd="1" destOrd="0" presId="urn:microsoft.com/office/officeart/2005/8/layout/lProcess3"/>
    <dgm:cxn modelId="{A47B155F-080C-F047-8D2A-587DAEEA6AE7}" type="presParOf" srcId="{36EE4A0A-ED5C-764E-BB9B-2F0583E28027}" destId="{DF905C49-90B1-F34A-8746-B62CDD26A6C1}" srcOrd="2" destOrd="0" presId="urn:microsoft.com/office/officeart/2005/8/layout/lProcess3"/>
    <dgm:cxn modelId="{98CC28FA-2659-D94F-AB87-667735058A32}" type="presParOf" srcId="{F41358D1-A34F-284B-A985-27EAC28AD57C}" destId="{3C433854-C605-214A-BD3E-8C55DFADD255}" srcOrd="1" destOrd="0" presId="urn:microsoft.com/office/officeart/2005/8/layout/lProcess3"/>
    <dgm:cxn modelId="{B54B08BD-32E2-654F-A21E-B2D8A3DFB2BE}" type="presParOf" srcId="{F41358D1-A34F-284B-A985-27EAC28AD57C}" destId="{CDBED733-F531-454A-A7D0-75329531F90C}" srcOrd="2" destOrd="0" presId="urn:microsoft.com/office/officeart/2005/8/layout/lProcess3"/>
    <dgm:cxn modelId="{3960B1B1-5242-5743-89D3-EF75287DAA27}" type="presParOf" srcId="{CDBED733-F531-454A-A7D0-75329531F90C}" destId="{1FE51451-95B2-7B42-A149-CF0BF5912E6E}" srcOrd="0" destOrd="0" presId="urn:microsoft.com/office/officeart/2005/8/layout/lProcess3"/>
    <dgm:cxn modelId="{91BCD713-4A38-7643-880C-B80BCA77A745}" type="presParOf" srcId="{CDBED733-F531-454A-A7D0-75329531F90C}" destId="{D8C14761-5A77-5142-8454-596B0A1192B6}" srcOrd="1" destOrd="0" presId="urn:microsoft.com/office/officeart/2005/8/layout/lProcess3"/>
    <dgm:cxn modelId="{B2F7EAFA-08C2-A540-87A2-CC9FC21B3C69}" type="presParOf" srcId="{CDBED733-F531-454A-A7D0-75329531F90C}" destId="{BE425B01-4B5C-3A46-BE38-686982FCAFAA}" srcOrd="2" destOrd="0" presId="urn:microsoft.com/office/officeart/2005/8/layout/lProcess3"/>
    <dgm:cxn modelId="{05E80DF9-AE9C-7441-A55D-6D035011D4DF}" type="presParOf" srcId="{F41358D1-A34F-284B-A985-27EAC28AD57C}" destId="{CAA87BC8-C942-2E4D-A6F0-1F024A47ECC8}" srcOrd="3" destOrd="0" presId="urn:microsoft.com/office/officeart/2005/8/layout/lProcess3"/>
    <dgm:cxn modelId="{D7975753-7D9B-494C-BB1C-28D6C2287DA5}" type="presParOf" srcId="{F41358D1-A34F-284B-A985-27EAC28AD57C}" destId="{50AFAB7F-E61F-6448-952C-F0A52F50BB42}" srcOrd="4" destOrd="0" presId="urn:microsoft.com/office/officeart/2005/8/layout/lProcess3"/>
    <dgm:cxn modelId="{9926E827-B3D8-4F40-B45E-2F7ED05C1D88}" type="presParOf" srcId="{50AFAB7F-E61F-6448-952C-F0A52F50BB42}" destId="{DD6140DF-DA49-394E-A3E5-18777ABFD2B5}" srcOrd="0" destOrd="0" presId="urn:microsoft.com/office/officeart/2005/8/layout/lProcess3"/>
    <dgm:cxn modelId="{EFB734E1-9575-E542-A68A-726A32FFE3F5}" type="presParOf" srcId="{50AFAB7F-E61F-6448-952C-F0A52F50BB42}" destId="{98A4D834-88CE-DE44-969A-1CB3B0EA1070}" srcOrd="1" destOrd="0" presId="urn:microsoft.com/office/officeart/2005/8/layout/lProcess3"/>
    <dgm:cxn modelId="{A08D1719-0519-9B48-8FCB-5AC542097A26}" type="presParOf" srcId="{50AFAB7F-E61F-6448-952C-F0A52F50BB42}" destId="{A15C09F3-5B79-F942-98C7-2C3CCFC4F551}" srcOrd="2" destOrd="0" presId="urn:microsoft.com/office/officeart/2005/8/layout/lProcess3"/>
    <dgm:cxn modelId="{04851B1D-2B2A-984F-8A9B-C8027BCCF3DC}" type="presParOf" srcId="{F41358D1-A34F-284B-A985-27EAC28AD57C}" destId="{3E5380F0-659B-104B-83C8-F6BEB97E4A24}" srcOrd="5" destOrd="0" presId="urn:microsoft.com/office/officeart/2005/8/layout/lProcess3"/>
    <dgm:cxn modelId="{C9503995-C815-AF4D-B45C-5B007813C7E1}" type="presParOf" srcId="{F41358D1-A34F-284B-A985-27EAC28AD57C}" destId="{D54B8C05-3239-674B-9711-08F2172E4395}" srcOrd="6" destOrd="0" presId="urn:microsoft.com/office/officeart/2005/8/layout/lProcess3"/>
    <dgm:cxn modelId="{6D87CDDF-5F22-C141-AE3A-F37D03C130A2}" type="presParOf" srcId="{D54B8C05-3239-674B-9711-08F2172E4395}" destId="{80F20754-B2EA-3347-AE21-FE08EF09096C}" srcOrd="0" destOrd="0" presId="urn:microsoft.com/office/officeart/2005/8/layout/lProcess3"/>
    <dgm:cxn modelId="{F9BA1BAF-F3D1-B54F-A603-05A551ABFB51}" type="presParOf" srcId="{D54B8C05-3239-674B-9711-08F2172E4395}" destId="{06C44641-DB05-104E-88E2-93B31B29A8D3}" srcOrd="1" destOrd="0" presId="urn:microsoft.com/office/officeart/2005/8/layout/lProcess3"/>
    <dgm:cxn modelId="{A9387ECC-CEEF-904B-BCA2-6E9914E4E3DA}" type="presParOf" srcId="{D54B8C05-3239-674B-9711-08F2172E4395}" destId="{B8166BDF-0D66-A940-A04D-B75B6691D856}" srcOrd="2" destOrd="0" presId="urn:microsoft.com/office/officeart/2005/8/layout/lProcess3"/>
    <dgm:cxn modelId="{4E4B21D2-716E-024E-8078-714954E7A4B0}" type="presParOf" srcId="{F41358D1-A34F-284B-A985-27EAC28AD57C}" destId="{2D6CA3A7-81A0-7645-8D30-2CBC39C5EB56}" srcOrd="7" destOrd="0" presId="urn:microsoft.com/office/officeart/2005/8/layout/lProcess3"/>
    <dgm:cxn modelId="{AEB4433E-E06A-3E4B-AF07-980A6AA19779}" type="presParOf" srcId="{F41358D1-A34F-284B-A985-27EAC28AD57C}" destId="{D23EBBD9-F9F8-E543-8876-E958FA202094}" srcOrd="8" destOrd="0" presId="urn:microsoft.com/office/officeart/2005/8/layout/lProcess3"/>
    <dgm:cxn modelId="{B722B8F4-9410-5745-AD8D-CCB805630606}" type="presParOf" srcId="{D23EBBD9-F9F8-E543-8876-E958FA202094}" destId="{D9BCDB29-E165-354D-A70E-522CBB8003B1}" srcOrd="0" destOrd="0" presId="urn:microsoft.com/office/officeart/2005/8/layout/lProcess3"/>
    <dgm:cxn modelId="{1009EC38-43C9-634C-AD87-5FA60C04757E}" type="presParOf" srcId="{D23EBBD9-F9F8-E543-8876-E958FA202094}" destId="{9955D5A3-0C15-3143-A0AB-DD4D6757E435}" srcOrd="1" destOrd="0" presId="urn:microsoft.com/office/officeart/2005/8/layout/lProcess3"/>
    <dgm:cxn modelId="{5D28CE07-10B6-D94F-89B0-C3B1C8938F8E}" type="presParOf" srcId="{D23EBBD9-F9F8-E543-8876-E958FA202094}" destId="{63E83639-9D9F-0A49-9BFF-5989AECB366B}" srcOrd="2" destOrd="0" presId="urn:microsoft.com/office/officeart/2005/8/layout/lProcess3"/>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6DD43E-F961-194D-82F6-A2E07AFCABAF}" type="doc">
      <dgm:prSet loTypeId="urn:microsoft.com/office/officeart/2005/8/layout/process2" loCatId="" qsTypeId="urn:microsoft.com/office/officeart/2005/8/quickstyle/simple4" qsCatId="simple" csTypeId="urn:microsoft.com/office/officeart/2005/8/colors/accent2_2" csCatId="accent2" phldr="1"/>
      <dgm:spPr/>
    </dgm:pt>
    <dgm:pt modelId="{6120FAF7-05E3-9049-871E-87D7DA26AE54}">
      <dgm:prSet phldrT="[Text]"/>
      <dgm:spPr/>
      <dgm:t>
        <a:bodyPr/>
        <a:lstStyle/>
        <a:p>
          <a:r>
            <a:rPr lang="en-GB" b="1">
              <a:solidFill>
                <a:schemeClr val="tx1"/>
              </a:solidFill>
            </a:rPr>
            <a:t>H</a:t>
          </a:r>
          <a:r>
            <a:rPr lang="en-GB">
              <a:solidFill>
                <a:schemeClr val="tx1"/>
              </a:solidFill>
            </a:rPr>
            <a:t>ARVESTING </a:t>
          </a:r>
          <a:endParaRPr lang="en-US">
            <a:solidFill>
              <a:schemeClr val="tx1"/>
            </a:solidFill>
          </a:endParaRPr>
        </a:p>
      </dgm:t>
    </dgm:pt>
    <dgm:pt modelId="{44CBAEE6-7319-E448-8658-5EE294F9D700}" type="parTrans" cxnId="{B2709C2C-4B1B-274F-A3F6-80272FC29109}">
      <dgm:prSet/>
      <dgm:spPr/>
      <dgm:t>
        <a:bodyPr/>
        <a:lstStyle/>
        <a:p>
          <a:endParaRPr lang="en-US"/>
        </a:p>
      </dgm:t>
    </dgm:pt>
    <dgm:pt modelId="{12C9F3A0-FDC1-DB41-BE5B-3D636DB5834B}" type="sibTrans" cxnId="{B2709C2C-4B1B-274F-A3F6-80272FC29109}">
      <dgm:prSet/>
      <dgm:spPr/>
      <dgm:t>
        <a:bodyPr/>
        <a:lstStyle/>
        <a:p>
          <a:endParaRPr lang="en-US">
            <a:solidFill>
              <a:schemeClr val="tx1"/>
            </a:solidFill>
          </a:endParaRPr>
        </a:p>
      </dgm:t>
    </dgm:pt>
    <dgm:pt modelId="{24CBD173-3673-CF47-9039-2D4691F641FC}">
      <dgm:prSet/>
      <dgm:spPr/>
      <dgm:t>
        <a:bodyPr/>
        <a:lstStyle/>
        <a:p>
          <a:r>
            <a:rPr lang="en-GB">
              <a:solidFill>
                <a:schemeClr val="tx1"/>
              </a:solidFill>
            </a:rPr>
            <a:t>LANDING DOCK</a:t>
          </a:r>
        </a:p>
      </dgm:t>
    </dgm:pt>
    <dgm:pt modelId="{6530507A-E17B-8A49-AC80-FE5D93518178}" type="parTrans" cxnId="{A35E302D-F526-9E4A-8FB2-6FF1FF98F4E2}">
      <dgm:prSet/>
      <dgm:spPr/>
      <dgm:t>
        <a:bodyPr/>
        <a:lstStyle/>
        <a:p>
          <a:endParaRPr lang="en-US"/>
        </a:p>
      </dgm:t>
    </dgm:pt>
    <dgm:pt modelId="{82BFA671-654A-D647-8A17-2751E16CCCD7}" type="sibTrans" cxnId="{A35E302D-F526-9E4A-8FB2-6FF1FF98F4E2}">
      <dgm:prSet/>
      <dgm:spPr/>
      <dgm:t>
        <a:bodyPr/>
        <a:lstStyle/>
        <a:p>
          <a:endParaRPr lang="en-US">
            <a:solidFill>
              <a:schemeClr val="tx1"/>
            </a:solidFill>
          </a:endParaRPr>
        </a:p>
      </dgm:t>
    </dgm:pt>
    <dgm:pt modelId="{9577AF55-CF25-3E46-AC94-5AD99D7D83FB}">
      <dgm:prSet/>
      <dgm:spPr/>
      <dgm:t>
        <a:bodyPr/>
        <a:lstStyle/>
        <a:p>
          <a:r>
            <a:rPr lang="en-GB">
              <a:solidFill>
                <a:schemeClr val="tx1"/>
              </a:solidFill>
            </a:rPr>
            <a:t>TRANSPORTATION</a:t>
          </a:r>
        </a:p>
      </dgm:t>
    </dgm:pt>
    <dgm:pt modelId="{E017CB2D-C6D9-C74F-829C-C8EAFBBFD1B1}" type="parTrans" cxnId="{6E3F6CF4-38B9-3B4A-935F-30455478E8FA}">
      <dgm:prSet/>
      <dgm:spPr/>
      <dgm:t>
        <a:bodyPr/>
        <a:lstStyle/>
        <a:p>
          <a:endParaRPr lang="en-US"/>
        </a:p>
      </dgm:t>
    </dgm:pt>
    <dgm:pt modelId="{C807BDC7-7A0F-0A4C-9AD3-D5853BF4FA11}" type="sibTrans" cxnId="{6E3F6CF4-38B9-3B4A-935F-30455478E8FA}">
      <dgm:prSet/>
      <dgm:spPr/>
      <dgm:t>
        <a:bodyPr/>
        <a:lstStyle/>
        <a:p>
          <a:endParaRPr lang="en-US">
            <a:solidFill>
              <a:schemeClr val="tx1"/>
            </a:solidFill>
          </a:endParaRPr>
        </a:p>
      </dgm:t>
    </dgm:pt>
    <dgm:pt modelId="{6630BAC1-B057-F143-B16D-CD12533CFE0F}">
      <dgm:prSet/>
      <dgm:spPr/>
      <dgm:t>
        <a:bodyPr/>
        <a:lstStyle/>
        <a:p>
          <a:r>
            <a:rPr lang="en-GB">
              <a:solidFill>
                <a:schemeClr val="tx1"/>
              </a:solidFill>
            </a:rPr>
            <a:t>FACILITY RECEIVING BAY</a:t>
          </a:r>
        </a:p>
      </dgm:t>
    </dgm:pt>
    <dgm:pt modelId="{5E666094-7CEA-2848-AC42-A86E522153B3}" type="parTrans" cxnId="{7AE2435D-75CF-B949-B615-AB251CFFCF59}">
      <dgm:prSet/>
      <dgm:spPr/>
      <dgm:t>
        <a:bodyPr/>
        <a:lstStyle/>
        <a:p>
          <a:endParaRPr lang="en-US"/>
        </a:p>
      </dgm:t>
    </dgm:pt>
    <dgm:pt modelId="{4959EE2B-E260-F341-A115-EFA45581A96B}" type="sibTrans" cxnId="{7AE2435D-75CF-B949-B615-AB251CFFCF59}">
      <dgm:prSet/>
      <dgm:spPr/>
      <dgm:t>
        <a:bodyPr/>
        <a:lstStyle/>
        <a:p>
          <a:endParaRPr lang="en-US">
            <a:solidFill>
              <a:schemeClr val="tx1"/>
            </a:solidFill>
          </a:endParaRPr>
        </a:p>
      </dgm:t>
    </dgm:pt>
    <dgm:pt modelId="{4A439ABE-6681-1A4A-A3BE-0DE2112964E3}">
      <dgm:prSet/>
      <dgm:spPr/>
      <dgm:t>
        <a:bodyPr/>
        <a:lstStyle/>
        <a:p>
          <a:r>
            <a:rPr lang="en-GB">
              <a:solidFill>
                <a:schemeClr val="tx1"/>
              </a:solidFill>
            </a:rPr>
            <a:t>UNLOADING/THAWING/WASHING</a:t>
          </a:r>
        </a:p>
      </dgm:t>
    </dgm:pt>
    <dgm:pt modelId="{7D1B4D0C-F86F-464E-90EF-2124A862211C}" type="parTrans" cxnId="{EE3CB115-30CC-DA4A-81B7-20847EEDC783}">
      <dgm:prSet/>
      <dgm:spPr/>
      <dgm:t>
        <a:bodyPr/>
        <a:lstStyle/>
        <a:p>
          <a:endParaRPr lang="en-US"/>
        </a:p>
      </dgm:t>
    </dgm:pt>
    <dgm:pt modelId="{A7283F50-E19A-A645-A43D-EEA96C3362CA}" type="sibTrans" cxnId="{EE3CB115-30CC-DA4A-81B7-20847EEDC783}">
      <dgm:prSet/>
      <dgm:spPr/>
      <dgm:t>
        <a:bodyPr/>
        <a:lstStyle/>
        <a:p>
          <a:endParaRPr lang="en-US">
            <a:solidFill>
              <a:schemeClr val="tx1"/>
            </a:solidFill>
          </a:endParaRPr>
        </a:p>
      </dgm:t>
    </dgm:pt>
    <dgm:pt modelId="{F83A3361-07AC-9A4C-88E2-AF8F927864EB}">
      <dgm:prSet/>
      <dgm:spPr/>
      <dgm:t>
        <a:bodyPr/>
        <a:lstStyle/>
        <a:p>
          <a:r>
            <a:rPr lang="en-GB">
              <a:solidFill>
                <a:schemeClr val="tx1"/>
              </a:solidFill>
            </a:rPr>
            <a:t>SORTING /GRADING /WEIGHING</a:t>
          </a:r>
        </a:p>
      </dgm:t>
    </dgm:pt>
    <dgm:pt modelId="{E42584D3-3D36-7446-AD74-422E7068432C}" type="parTrans" cxnId="{508A8AFA-05CD-C748-902D-B278FDB10985}">
      <dgm:prSet/>
      <dgm:spPr/>
      <dgm:t>
        <a:bodyPr/>
        <a:lstStyle/>
        <a:p>
          <a:endParaRPr lang="en-US"/>
        </a:p>
      </dgm:t>
    </dgm:pt>
    <dgm:pt modelId="{19E93A0A-FED3-CB4C-A271-3154DB146A5F}" type="sibTrans" cxnId="{508A8AFA-05CD-C748-902D-B278FDB10985}">
      <dgm:prSet/>
      <dgm:spPr/>
      <dgm:t>
        <a:bodyPr/>
        <a:lstStyle/>
        <a:p>
          <a:endParaRPr lang="en-US">
            <a:solidFill>
              <a:schemeClr val="tx1"/>
            </a:solidFill>
          </a:endParaRPr>
        </a:p>
      </dgm:t>
    </dgm:pt>
    <dgm:pt modelId="{936A0839-EDB7-5746-9F6C-4149BD329914}">
      <dgm:prSet/>
      <dgm:spPr/>
      <dgm:t>
        <a:bodyPr/>
        <a:lstStyle/>
        <a:p>
          <a:r>
            <a:rPr lang="en-GB">
              <a:solidFill>
                <a:schemeClr val="tx1"/>
              </a:solidFill>
            </a:rPr>
            <a:t>STORAGE (Freezing)</a:t>
          </a:r>
        </a:p>
      </dgm:t>
    </dgm:pt>
    <dgm:pt modelId="{5ED6CB74-E02A-E843-BCCC-6093B99DA1DA}" type="parTrans" cxnId="{860844B9-AC56-FD4C-8A65-5ACF726A16DC}">
      <dgm:prSet/>
      <dgm:spPr/>
      <dgm:t>
        <a:bodyPr/>
        <a:lstStyle/>
        <a:p>
          <a:endParaRPr lang="en-US"/>
        </a:p>
      </dgm:t>
    </dgm:pt>
    <dgm:pt modelId="{08B11917-BD34-4A4D-94F3-C9DCA9281829}" type="sibTrans" cxnId="{860844B9-AC56-FD4C-8A65-5ACF726A16DC}">
      <dgm:prSet/>
      <dgm:spPr/>
      <dgm:t>
        <a:bodyPr/>
        <a:lstStyle/>
        <a:p>
          <a:endParaRPr lang="en-US">
            <a:solidFill>
              <a:schemeClr val="tx1"/>
            </a:solidFill>
          </a:endParaRPr>
        </a:p>
      </dgm:t>
    </dgm:pt>
    <dgm:pt modelId="{BCDE4839-2D31-8840-80F5-4782C1D49B66}">
      <dgm:prSet/>
      <dgm:spPr/>
      <dgm:t>
        <a:bodyPr/>
        <a:lstStyle/>
        <a:p>
          <a:r>
            <a:rPr lang="en-GB">
              <a:solidFill>
                <a:schemeClr val="tx1"/>
              </a:solidFill>
            </a:rPr>
            <a:t>TRIMMING/CUTTING/FILLETING </a:t>
          </a:r>
        </a:p>
      </dgm:t>
    </dgm:pt>
    <dgm:pt modelId="{585EF26E-D995-CF46-9C72-E1A76334E0EC}" type="parTrans" cxnId="{66FC6A5C-31C4-8C46-8F50-DCAF23F10FFC}">
      <dgm:prSet/>
      <dgm:spPr/>
      <dgm:t>
        <a:bodyPr/>
        <a:lstStyle/>
        <a:p>
          <a:endParaRPr lang="en-US"/>
        </a:p>
      </dgm:t>
    </dgm:pt>
    <dgm:pt modelId="{B68FAE9B-520F-7E4B-8689-F358F316A5BA}" type="sibTrans" cxnId="{66FC6A5C-31C4-8C46-8F50-DCAF23F10FFC}">
      <dgm:prSet/>
      <dgm:spPr/>
      <dgm:t>
        <a:bodyPr/>
        <a:lstStyle/>
        <a:p>
          <a:endParaRPr lang="en-US">
            <a:solidFill>
              <a:schemeClr val="tx1"/>
            </a:solidFill>
          </a:endParaRPr>
        </a:p>
      </dgm:t>
    </dgm:pt>
    <dgm:pt modelId="{0CB50136-E578-9841-8188-D4FA98178EC3}">
      <dgm:prSet/>
      <dgm:spPr/>
      <dgm:t>
        <a:bodyPr/>
        <a:lstStyle/>
        <a:p>
          <a:r>
            <a:rPr lang="en-GB">
              <a:solidFill>
                <a:schemeClr val="tx1"/>
              </a:solidFill>
            </a:rPr>
            <a:t>WEIGHING/PACKAGING/LABELLING</a:t>
          </a:r>
        </a:p>
      </dgm:t>
    </dgm:pt>
    <dgm:pt modelId="{763E7DB7-49FE-B841-8268-3E6EEB72C7A8}" type="parTrans" cxnId="{94B6BA8E-FDAA-4748-994F-17AFAEB05A04}">
      <dgm:prSet/>
      <dgm:spPr/>
      <dgm:t>
        <a:bodyPr/>
        <a:lstStyle/>
        <a:p>
          <a:endParaRPr lang="en-US"/>
        </a:p>
      </dgm:t>
    </dgm:pt>
    <dgm:pt modelId="{9BC4C852-A0E5-8046-A169-1DCF4C9A8FB2}" type="sibTrans" cxnId="{94B6BA8E-FDAA-4748-994F-17AFAEB05A04}">
      <dgm:prSet/>
      <dgm:spPr/>
      <dgm:t>
        <a:bodyPr/>
        <a:lstStyle/>
        <a:p>
          <a:endParaRPr lang="en-US">
            <a:solidFill>
              <a:schemeClr val="tx1"/>
            </a:solidFill>
          </a:endParaRPr>
        </a:p>
      </dgm:t>
    </dgm:pt>
    <dgm:pt modelId="{6003E70D-A971-F44E-8427-B65ED810A302}">
      <dgm:prSet/>
      <dgm:spPr/>
      <dgm:t>
        <a:bodyPr/>
        <a:lstStyle/>
        <a:p>
          <a:r>
            <a:rPr lang="en-GB">
              <a:solidFill>
                <a:schemeClr val="tx1"/>
              </a:solidFill>
            </a:rPr>
            <a:t>PALLETIZING</a:t>
          </a:r>
        </a:p>
      </dgm:t>
    </dgm:pt>
    <dgm:pt modelId="{09C5427C-6CF0-8846-892F-3A9D47FF6782}" type="parTrans" cxnId="{C1A09CCC-C039-FE46-A979-A3E395E9881F}">
      <dgm:prSet/>
      <dgm:spPr/>
      <dgm:t>
        <a:bodyPr/>
        <a:lstStyle/>
        <a:p>
          <a:endParaRPr lang="en-US"/>
        </a:p>
      </dgm:t>
    </dgm:pt>
    <dgm:pt modelId="{6872D94C-48CB-D747-9677-1812D7F358DC}" type="sibTrans" cxnId="{C1A09CCC-C039-FE46-A979-A3E395E9881F}">
      <dgm:prSet/>
      <dgm:spPr/>
      <dgm:t>
        <a:bodyPr/>
        <a:lstStyle/>
        <a:p>
          <a:endParaRPr lang="en-US">
            <a:solidFill>
              <a:schemeClr val="tx1"/>
            </a:solidFill>
          </a:endParaRPr>
        </a:p>
      </dgm:t>
    </dgm:pt>
    <dgm:pt modelId="{44C4976C-235B-D94A-B148-86D6B8771370}">
      <dgm:prSet/>
      <dgm:spPr/>
      <dgm:t>
        <a:bodyPr/>
        <a:lstStyle/>
        <a:p>
          <a:r>
            <a:rPr lang="en-GB">
              <a:solidFill>
                <a:schemeClr val="tx1"/>
              </a:solidFill>
            </a:rPr>
            <a:t>STORAGE (Blast Freezing) </a:t>
          </a:r>
        </a:p>
      </dgm:t>
    </dgm:pt>
    <dgm:pt modelId="{EC27822F-8CB3-734A-91B0-0EA0EF7D6865}" type="parTrans" cxnId="{73F8FD5D-F169-3548-8DC6-D59CD5BFA22E}">
      <dgm:prSet/>
      <dgm:spPr/>
      <dgm:t>
        <a:bodyPr/>
        <a:lstStyle/>
        <a:p>
          <a:endParaRPr lang="en-US"/>
        </a:p>
      </dgm:t>
    </dgm:pt>
    <dgm:pt modelId="{0C237BE9-8FFF-D748-8888-496A4E57F1C0}" type="sibTrans" cxnId="{73F8FD5D-F169-3548-8DC6-D59CD5BFA22E}">
      <dgm:prSet/>
      <dgm:spPr/>
      <dgm:t>
        <a:bodyPr/>
        <a:lstStyle/>
        <a:p>
          <a:endParaRPr lang="en-US">
            <a:solidFill>
              <a:schemeClr val="tx1"/>
            </a:solidFill>
          </a:endParaRPr>
        </a:p>
      </dgm:t>
    </dgm:pt>
    <dgm:pt modelId="{1500188D-7782-9F4E-BF12-4E7B06DD7154}">
      <dgm:prSet/>
      <dgm:spPr/>
      <dgm:t>
        <a:bodyPr/>
        <a:lstStyle/>
        <a:p>
          <a:r>
            <a:rPr lang="en-GB">
              <a:solidFill>
                <a:schemeClr val="tx1"/>
              </a:solidFill>
            </a:rPr>
            <a:t>TRANSPORT</a:t>
          </a:r>
        </a:p>
      </dgm:t>
    </dgm:pt>
    <dgm:pt modelId="{EDE45F38-46B4-D343-9E88-082093F9D0B1}" type="parTrans" cxnId="{F4C31983-C476-2F4C-A4BE-B23338EDC2AD}">
      <dgm:prSet/>
      <dgm:spPr/>
      <dgm:t>
        <a:bodyPr/>
        <a:lstStyle/>
        <a:p>
          <a:endParaRPr lang="en-US"/>
        </a:p>
      </dgm:t>
    </dgm:pt>
    <dgm:pt modelId="{0559C0EC-8C93-3446-8719-309D6984D8CB}" type="sibTrans" cxnId="{F4C31983-C476-2F4C-A4BE-B23338EDC2AD}">
      <dgm:prSet/>
      <dgm:spPr/>
      <dgm:t>
        <a:bodyPr/>
        <a:lstStyle/>
        <a:p>
          <a:endParaRPr lang="en-US">
            <a:solidFill>
              <a:schemeClr val="tx1"/>
            </a:solidFill>
          </a:endParaRPr>
        </a:p>
      </dgm:t>
    </dgm:pt>
    <dgm:pt modelId="{9AAEEDFB-7342-304A-9B24-FCBA95A05847}">
      <dgm:prSet/>
      <dgm:spPr/>
      <dgm:t>
        <a:bodyPr/>
        <a:lstStyle/>
        <a:p>
          <a:r>
            <a:rPr lang="en-GB">
              <a:solidFill>
                <a:schemeClr val="tx1"/>
              </a:solidFill>
            </a:rPr>
            <a:t>SHIPPING PORT (Export</a:t>
          </a:r>
        </a:p>
      </dgm:t>
    </dgm:pt>
    <dgm:pt modelId="{F457F6C7-5EFB-834A-A76D-36AB34666D59}" type="parTrans" cxnId="{2F54B096-0E48-4C40-AC87-ABD8836BF703}">
      <dgm:prSet/>
      <dgm:spPr/>
      <dgm:t>
        <a:bodyPr/>
        <a:lstStyle/>
        <a:p>
          <a:endParaRPr lang="en-US"/>
        </a:p>
      </dgm:t>
    </dgm:pt>
    <dgm:pt modelId="{6D6F4559-BACD-ED46-B5AB-7FDC26786FC7}" type="sibTrans" cxnId="{2F54B096-0E48-4C40-AC87-ABD8836BF703}">
      <dgm:prSet/>
      <dgm:spPr/>
      <dgm:t>
        <a:bodyPr/>
        <a:lstStyle/>
        <a:p>
          <a:endParaRPr lang="en-US"/>
        </a:p>
      </dgm:t>
    </dgm:pt>
    <dgm:pt modelId="{6A7A8B55-A59B-294A-A2FB-DD87C62ACA00}" type="pres">
      <dgm:prSet presAssocID="{0E6DD43E-F961-194D-82F6-A2E07AFCABAF}" presName="linearFlow" presStyleCnt="0">
        <dgm:presLayoutVars>
          <dgm:resizeHandles val="exact"/>
        </dgm:presLayoutVars>
      </dgm:prSet>
      <dgm:spPr/>
    </dgm:pt>
    <dgm:pt modelId="{45ECC870-3416-774D-A972-8CC9C47FCEAE}" type="pres">
      <dgm:prSet presAssocID="{6120FAF7-05E3-9049-871E-87D7DA26AE54}" presName="node" presStyleLbl="node1" presStyleIdx="0" presStyleCnt="13">
        <dgm:presLayoutVars>
          <dgm:bulletEnabled val="1"/>
        </dgm:presLayoutVars>
      </dgm:prSet>
      <dgm:spPr/>
      <dgm:t>
        <a:bodyPr/>
        <a:lstStyle/>
        <a:p>
          <a:endParaRPr lang="en-US"/>
        </a:p>
      </dgm:t>
    </dgm:pt>
    <dgm:pt modelId="{71D1D1F0-83BF-CE47-869C-EC5D366B710C}" type="pres">
      <dgm:prSet presAssocID="{12C9F3A0-FDC1-DB41-BE5B-3D636DB5834B}" presName="sibTrans" presStyleLbl="sibTrans2D1" presStyleIdx="0" presStyleCnt="12"/>
      <dgm:spPr/>
      <dgm:t>
        <a:bodyPr/>
        <a:lstStyle/>
        <a:p>
          <a:endParaRPr lang="en-US"/>
        </a:p>
      </dgm:t>
    </dgm:pt>
    <dgm:pt modelId="{32B524E2-0ED1-014C-814A-F52D0DD5CD74}" type="pres">
      <dgm:prSet presAssocID="{12C9F3A0-FDC1-DB41-BE5B-3D636DB5834B}" presName="connectorText" presStyleLbl="sibTrans2D1" presStyleIdx="0" presStyleCnt="12"/>
      <dgm:spPr/>
      <dgm:t>
        <a:bodyPr/>
        <a:lstStyle/>
        <a:p>
          <a:endParaRPr lang="en-US"/>
        </a:p>
      </dgm:t>
    </dgm:pt>
    <dgm:pt modelId="{2B6ACEAA-138D-154D-86D9-84E9EEB32699}" type="pres">
      <dgm:prSet presAssocID="{24CBD173-3673-CF47-9039-2D4691F641FC}" presName="node" presStyleLbl="node1" presStyleIdx="1" presStyleCnt="13">
        <dgm:presLayoutVars>
          <dgm:bulletEnabled val="1"/>
        </dgm:presLayoutVars>
      </dgm:prSet>
      <dgm:spPr/>
      <dgm:t>
        <a:bodyPr/>
        <a:lstStyle/>
        <a:p>
          <a:endParaRPr lang="en-US"/>
        </a:p>
      </dgm:t>
    </dgm:pt>
    <dgm:pt modelId="{539A31AD-0078-8D49-932F-6B8D120B4F5A}" type="pres">
      <dgm:prSet presAssocID="{82BFA671-654A-D647-8A17-2751E16CCCD7}" presName="sibTrans" presStyleLbl="sibTrans2D1" presStyleIdx="1" presStyleCnt="12"/>
      <dgm:spPr/>
      <dgm:t>
        <a:bodyPr/>
        <a:lstStyle/>
        <a:p>
          <a:endParaRPr lang="en-US"/>
        </a:p>
      </dgm:t>
    </dgm:pt>
    <dgm:pt modelId="{1BCED37A-F763-3B47-A964-7375C8F78ED9}" type="pres">
      <dgm:prSet presAssocID="{82BFA671-654A-D647-8A17-2751E16CCCD7}" presName="connectorText" presStyleLbl="sibTrans2D1" presStyleIdx="1" presStyleCnt="12"/>
      <dgm:spPr/>
      <dgm:t>
        <a:bodyPr/>
        <a:lstStyle/>
        <a:p>
          <a:endParaRPr lang="en-US"/>
        </a:p>
      </dgm:t>
    </dgm:pt>
    <dgm:pt modelId="{EE2DF848-F42E-984E-BF0E-FFDB30F44DD9}" type="pres">
      <dgm:prSet presAssocID="{9577AF55-CF25-3E46-AC94-5AD99D7D83FB}" presName="node" presStyleLbl="node1" presStyleIdx="2" presStyleCnt="13">
        <dgm:presLayoutVars>
          <dgm:bulletEnabled val="1"/>
        </dgm:presLayoutVars>
      </dgm:prSet>
      <dgm:spPr/>
      <dgm:t>
        <a:bodyPr/>
        <a:lstStyle/>
        <a:p>
          <a:endParaRPr lang="en-US"/>
        </a:p>
      </dgm:t>
    </dgm:pt>
    <dgm:pt modelId="{E923F0C5-54D5-5F43-AE10-9533ACC635B1}" type="pres">
      <dgm:prSet presAssocID="{C807BDC7-7A0F-0A4C-9AD3-D5853BF4FA11}" presName="sibTrans" presStyleLbl="sibTrans2D1" presStyleIdx="2" presStyleCnt="12"/>
      <dgm:spPr/>
      <dgm:t>
        <a:bodyPr/>
        <a:lstStyle/>
        <a:p>
          <a:endParaRPr lang="en-US"/>
        </a:p>
      </dgm:t>
    </dgm:pt>
    <dgm:pt modelId="{0AA47579-0941-224D-833E-B63DCB8437C2}" type="pres">
      <dgm:prSet presAssocID="{C807BDC7-7A0F-0A4C-9AD3-D5853BF4FA11}" presName="connectorText" presStyleLbl="sibTrans2D1" presStyleIdx="2" presStyleCnt="12"/>
      <dgm:spPr/>
      <dgm:t>
        <a:bodyPr/>
        <a:lstStyle/>
        <a:p>
          <a:endParaRPr lang="en-US"/>
        </a:p>
      </dgm:t>
    </dgm:pt>
    <dgm:pt modelId="{6F4A4575-C9D2-604C-9969-940B234C9623}" type="pres">
      <dgm:prSet presAssocID="{6630BAC1-B057-F143-B16D-CD12533CFE0F}" presName="node" presStyleLbl="node1" presStyleIdx="3" presStyleCnt="13">
        <dgm:presLayoutVars>
          <dgm:bulletEnabled val="1"/>
        </dgm:presLayoutVars>
      </dgm:prSet>
      <dgm:spPr/>
      <dgm:t>
        <a:bodyPr/>
        <a:lstStyle/>
        <a:p>
          <a:endParaRPr lang="en-US"/>
        </a:p>
      </dgm:t>
    </dgm:pt>
    <dgm:pt modelId="{5CF21996-F82C-4F4F-BC64-480FA3C14208}" type="pres">
      <dgm:prSet presAssocID="{4959EE2B-E260-F341-A115-EFA45581A96B}" presName="sibTrans" presStyleLbl="sibTrans2D1" presStyleIdx="3" presStyleCnt="12"/>
      <dgm:spPr/>
      <dgm:t>
        <a:bodyPr/>
        <a:lstStyle/>
        <a:p>
          <a:endParaRPr lang="en-US"/>
        </a:p>
      </dgm:t>
    </dgm:pt>
    <dgm:pt modelId="{7FD860E6-932D-6449-AB5D-B0E77D70CD36}" type="pres">
      <dgm:prSet presAssocID="{4959EE2B-E260-F341-A115-EFA45581A96B}" presName="connectorText" presStyleLbl="sibTrans2D1" presStyleIdx="3" presStyleCnt="12"/>
      <dgm:spPr/>
      <dgm:t>
        <a:bodyPr/>
        <a:lstStyle/>
        <a:p>
          <a:endParaRPr lang="en-US"/>
        </a:p>
      </dgm:t>
    </dgm:pt>
    <dgm:pt modelId="{7A37B72D-EBD1-434F-AFBA-72EA98976A07}" type="pres">
      <dgm:prSet presAssocID="{4A439ABE-6681-1A4A-A3BE-0DE2112964E3}" presName="node" presStyleLbl="node1" presStyleIdx="4" presStyleCnt="13">
        <dgm:presLayoutVars>
          <dgm:bulletEnabled val="1"/>
        </dgm:presLayoutVars>
      </dgm:prSet>
      <dgm:spPr/>
      <dgm:t>
        <a:bodyPr/>
        <a:lstStyle/>
        <a:p>
          <a:endParaRPr lang="en-US"/>
        </a:p>
      </dgm:t>
    </dgm:pt>
    <dgm:pt modelId="{3FE0BC30-DBE9-2A46-A2CA-9B703B786510}" type="pres">
      <dgm:prSet presAssocID="{A7283F50-E19A-A645-A43D-EEA96C3362CA}" presName="sibTrans" presStyleLbl="sibTrans2D1" presStyleIdx="4" presStyleCnt="12"/>
      <dgm:spPr/>
      <dgm:t>
        <a:bodyPr/>
        <a:lstStyle/>
        <a:p>
          <a:endParaRPr lang="en-US"/>
        </a:p>
      </dgm:t>
    </dgm:pt>
    <dgm:pt modelId="{CBE66966-9E90-F047-931E-224B53C3B413}" type="pres">
      <dgm:prSet presAssocID="{A7283F50-E19A-A645-A43D-EEA96C3362CA}" presName="connectorText" presStyleLbl="sibTrans2D1" presStyleIdx="4" presStyleCnt="12"/>
      <dgm:spPr/>
      <dgm:t>
        <a:bodyPr/>
        <a:lstStyle/>
        <a:p>
          <a:endParaRPr lang="en-US"/>
        </a:p>
      </dgm:t>
    </dgm:pt>
    <dgm:pt modelId="{2DAF6E75-2AF3-7B43-9297-555DC0DBCC86}" type="pres">
      <dgm:prSet presAssocID="{F83A3361-07AC-9A4C-88E2-AF8F927864EB}" presName="node" presStyleLbl="node1" presStyleIdx="5" presStyleCnt="13">
        <dgm:presLayoutVars>
          <dgm:bulletEnabled val="1"/>
        </dgm:presLayoutVars>
      </dgm:prSet>
      <dgm:spPr/>
      <dgm:t>
        <a:bodyPr/>
        <a:lstStyle/>
        <a:p>
          <a:endParaRPr lang="en-US"/>
        </a:p>
      </dgm:t>
    </dgm:pt>
    <dgm:pt modelId="{21AEB17B-A4D5-6641-A8F1-FCB2E5CD7D7B}" type="pres">
      <dgm:prSet presAssocID="{19E93A0A-FED3-CB4C-A271-3154DB146A5F}" presName="sibTrans" presStyleLbl="sibTrans2D1" presStyleIdx="5" presStyleCnt="12"/>
      <dgm:spPr/>
      <dgm:t>
        <a:bodyPr/>
        <a:lstStyle/>
        <a:p>
          <a:endParaRPr lang="en-US"/>
        </a:p>
      </dgm:t>
    </dgm:pt>
    <dgm:pt modelId="{FEC4F3AF-AC88-D240-B5A5-D57C94004F84}" type="pres">
      <dgm:prSet presAssocID="{19E93A0A-FED3-CB4C-A271-3154DB146A5F}" presName="connectorText" presStyleLbl="sibTrans2D1" presStyleIdx="5" presStyleCnt="12"/>
      <dgm:spPr/>
      <dgm:t>
        <a:bodyPr/>
        <a:lstStyle/>
        <a:p>
          <a:endParaRPr lang="en-US"/>
        </a:p>
      </dgm:t>
    </dgm:pt>
    <dgm:pt modelId="{3829596F-B20C-D146-9634-31614F7E8B1C}" type="pres">
      <dgm:prSet presAssocID="{936A0839-EDB7-5746-9F6C-4149BD329914}" presName="node" presStyleLbl="node1" presStyleIdx="6" presStyleCnt="13">
        <dgm:presLayoutVars>
          <dgm:bulletEnabled val="1"/>
        </dgm:presLayoutVars>
      </dgm:prSet>
      <dgm:spPr/>
      <dgm:t>
        <a:bodyPr/>
        <a:lstStyle/>
        <a:p>
          <a:endParaRPr lang="en-US"/>
        </a:p>
      </dgm:t>
    </dgm:pt>
    <dgm:pt modelId="{4F34E7F5-ABC8-D94F-A216-1F8BAB5BC14D}" type="pres">
      <dgm:prSet presAssocID="{08B11917-BD34-4A4D-94F3-C9DCA9281829}" presName="sibTrans" presStyleLbl="sibTrans2D1" presStyleIdx="6" presStyleCnt="12"/>
      <dgm:spPr/>
      <dgm:t>
        <a:bodyPr/>
        <a:lstStyle/>
        <a:p>
          <a:endParaRPr lang="en-US"/>
        </a:p>
      </dgm:t>
    </dgm:pt>
    <dgm:pt modelId="{7E66FDB1-14D5-8346-86EA-105224255586}" type="pres">
      <dgm:prSet presAssocID="{08B11917-BD34-4A4D-94F3-C9DCA9281829}" presName="connectorText" presStyleLbl="sibTrans2D1" presStyleIdx="6" presStyleCnt="12"/>
      <dgm:spPr/>
      <dgm:t>
        <a:bodyPr/>
        <a:lstStyle/>
        <a:p>
          <a:endParaRPr lang="en-US"/>
        </a:p>
      </dgm:t>
    </dgm:pt>
    <dgm:pt modelId="{8D2B7D1A-33B0-5348-A47C-6C3B1AC7DD5F}" type="pres">
      <dgm:prSet presAssocID="{BCDE4839-2D31-8840-80F5-4782C1D49B66}" presName="node" presStyleLbl="node1" presStyleIdx="7" presStyleCnt="13">
        <dgm:presLayoutVars>
          <dgm:bulletEnabled val="1"/>
        </dgm:presLayoutVars>
      </dgm:prSet>
      <dgm:spPr/>
      <dgm:t>
        <a:bodyPr/>
        <a:lstStyle/>
        <a:p>
          <a:endParaRPr lang="en-US"/>
        </a:p>
      </dgm:t>
    </dgm:pt>
    <dgm:pt modelId="{4AB6FDFB-97E0-DF45-9671-717EF8FDDD59}" type="pres">
      <dgm:prSet presAssocID="{B68FAE9B-520F-7E4B-8689-F358F316A5BA}" presName="sibTrans" presStyleLbl="sibTrans2D1" presStyleIdx="7" presStyleCnt="12"/>
      <dgm:spPr/>
      <dgm:t>
        <a:bodyPr/>
        <a:lstStyle/>
        <a:p>
          <a:endParaRPr lang="en-US"/>
        </a:p>
      </dgm:t>
    </dgm:pt>
    <dgm:pt modelId="{F1474AE9-FC6B-D441-96E6-E5A15E733A95}" type="pres">
      <dgm:prSet presAssocID="{B68FAE9B-520F-7E4B-8689-F358F316A5BA}" presName="connectorText" presStyleLbl="sibTrans2D1" presStyleIdx="7" presStyleCnt="12"/>
      <dgm:spPr/>
      <dgm:t>
        <a:bodyPr/>
        <a:lstStyle/>
        <a:p>
          <a:endParaRPr lang="en-US"/>
        </a:p>
      </dgm:t>
    </dgm:pt>
    <dgm:pt modelId="{821B3C1E-8A90-2849-A59B-FE514A95F1E4}" type="pres">
      <dgm:prSet presAssocID="{0CB50136-E578-9841-8188-D4FA98178EC3}" presName="node" presStyleLbl="node1" presStyleIdx="8" presStyleCnt="13">
        <dgm:presLayoutVars>
          <dgm:bulletEnabled val="1"/>
        </dgm:presLayoutVars>
      </dgm:prSet>
      <dgm:spPr/>
      <dgm:t>
        <a:bodyPr/>
        <a:lstStyle/>
        <a:p>
          <a:endParaRPr lang="en-US"/>
        </a:p>
      </dgm:t>
    </dgm:pt>
    <dgm:pt modelId="{021FEE72-9EB2-3A44-95E8-1B5CCD03A7A9}" type="pres">
      <dgm:prSet presAssocID="{9BC4C852-A0E5-8046-A169-1DCF4C9A8FB2}" presName="sibTrans" presStyleLbl="sibTrans2D1" presStyleIdx="8" presStyleCnt="12"/>
      <dgm:spPr/>
      <dgm:t>
        <a:bodyPr/>
        <a:lstStyle/>
        <a:p>
          <a:endParaRPr lang="en-US"/>
        </a:p>
      </dgm:t>
    </dgm:pt>
    <dgm:pt modelId="{F3B00BA1-2D66-6443-A0B7-E6456D8D3F11}" type="pres">
      <dgm:prSet presAssocID="{9BC4C852-A0E5-8046-A169-1DCF4C9A8FB2}" presName="connectorText" presStyleLbl="sibTrans2D1" presStyleIdx="8" presStyleCnt="12"/>
      <dgm:spPr/>
      <dgm:t>
        <a:bodyPr/>
        <a:lstStyle/>
        <a:p>
          <a:endParaRPr lang="en-US"/>
        </a:p>
      </dgm:t>
    </dgm:pt>
    <dgm:pt modelId="{85B819C9-8F44-A942-ABE3-5CA3CA91C903}" type="pres">
      <dgm:prSet presAssocID="{6003E70D-A971-F44E-8427-B65ED810A302}" presName="node" presStyleLbl="node1" presStyleIdx="9" presStyleCnt="13">
        <dgm:presLayoutVars>
          <dgm:bulletEnabled val="1"/>
        </dgm:presLayoutVars>
      </dgm:prSet>
      <dgm:spPr/>
      <dgm:t>
        <a:bodyPr/>
        <a:lstStyle/>
        <a:p>
          <a:endParaRPr lang="en-US"/>
        </a:p>
      </dgm:t>
    </dgm:pt>
    <dgm:pt modelId="{4569CEB6-A3C1-D642-9904-1256D09CDAB8}" type="pres">
      <dgm:prSet presAssocID="{6872D94C-48CB-D747-9677-1812D7F358DC}" presName="sibTrans" presStyleLbl="sibTrans2D1" presStyleIdx="9" presStyleCnt="12"/>
      <dgm:spPr/>
      <dgm:t>
        <a:bodyPr/>
        <a:lstStyle/>
        <a:p>
          <a:endParaRPr lang="en-US"/>
        </a:p>
      </dgm:t>
    </dgm:pt>
    <dgm:pt modelId="{59C48FBE-191E-8E49-B7F4-3FF2CAF9D0EC}" type="pres">
      <dgm:prSet presAssocID="{6872D94C-48CB-D747-9677-1812D7F358DC}" presName="connectorText" presStyleLbl="sibTrans2D1" presStyleIdx="9" presStyleCnt="12"/>
      <dgm:spPr/>
      <dgm:t>
        <a:bodyPr/>
        <a:lstStyle/>
        <a:p>
          <a:endParaRPr lang="en-US"/>
        </a:p>
      </dgm:t>
    </dgm:pt>
    <dgm:pt modelId="{2C0FF2E9-8AC6-E242-8377-CC38A56C1E6D}" type="pres">
      <dgm:prSet presAssocID="{44C4976C-235B-D94A-B148-86D6B8771370}" presName="node" presStyleLbl="node1" presStyleIdx="10" presStyleCnt="13">
        <dgm:presLayoutVars>
          <dgm:bulletEnabled val="1"/>
        </dgm:presLayoutVars>
      </dgm:prSet>
      <dgm:spPr/>
      <dgm:t>
        <a:bodyPr/>
        <a:lstStyle/>
        <a:p>
          <a:endParaRPr lang="en-US"/>
        </a:p>
      </dgm:t>
    </dgm:pt>
    <dgm:pt modelId="{B496D54E-308C-6445-B247-B7C768E2EED2}" type="pres">
      <dgm:prSet presAssocID="{0C237BE9-8FFF-D748-8888-496A4E57F1C0}" presName="sibTrans" presStyleLbl="sibTrans2D1" presStyleIdx="10" presStyleCnt="12"/>
      <dgm:spPr/>
      <dgm:t>
        <a:bodyPr/>
        <a:lstStyle/>
        <a:p>
          <a:endParaRPr lang="en-US"/>
        </a:p>
      </dgm:t>
    </dgm:pt>
    <dgm:pt modelId="{282308D8-9D92-2742-97A4-FB9D5A0034DD}" type="pres">
      <dgm:prSet presAssocID="{0C237BE9-8FFF-D748-8888-496A4E57F1C0}" presName="connectorText" presStyleLbl="sibTrans2D1" presStyleIdx="10" presStyleCnt="12"/>
      <dgm:spPr/>
      <dgm:t>
        <a:bodyPr/>
        <a:lstStyle/>
        <a:p>
          <a:endParaRPr lang="en-US"/>
        </a:p>
      </dgm:t>
    </dgm:pt>
    <dgm:pt modelId="{5BEE7DA1-00C0-5246-A4A2-AA304AE24D0F}" type="pres">
      <dgm:prSet presAssocID="{1500188D-7782-9F4E-BF12-4E7B06DD7154}" presName="node" presStyleLbl="node1" presStyleIdx="11" presStyleCnt="13">
        <dgm:presLayoutVars>
          <dgm:bulletEnabled val="1"/>
        </dgm:presLayoutVars>
      </dgm:prSet>
      <dgm:spPr/>
      <dgm:t>
        <a:bodyPr/>
        <a:lstStyle/>
        <a:p>
          <a:endParaRPr lang="en-US"/>
        </a:p>
      </dgm:t>
    </dgm:pt>
    <dgm:pt modelId="{7BDC5AE6-6C91-1B45-A732-B7FAC11FBE65}" type="pres">
      <dgm:prSet presAssocID="{0559C0EC-8C93-3446-8719-309D6984D8CB}" presName="sibTrans" presStyleLbl="sibTrans2D1" presStyleIdx="11" presStyleCnt="12"/>
      <dgm:spPr/>
      <dgm:t>
        <a:bodyPr/>
        <a:lstStyle/>
        <a:p>
          <a:endParaRPr lang="en-US"/>
        </a:p>
      </dgm:t>
    </dgm:pt>
    <dgm:pt modelId="{72DA484B-5DBB-DE4F-9CFB-10A49BE5948C}" type="pres">
      <dgm:prSet presAssocID="{0559C0EC-8C93-3446-8719-309D6984D8CB}" presName="connectorText" presStyleLbl="sibTrans2D1" presStyleIdx="11" presStyleCnt="12"/>
      <dgm:spPr/>
      <dgm:t>
        <a:bodyPr/>
        <a:lstStyle/>
        <a:p>
          <a:endParaRPr lang="en-US"/>
        </a:p>
      </dgm:t>
    </dgm:pt>
    <dgm:pt modelId="{DFC16F6A-07B3-894D-8AF3-41F851D9CA74}" type="pres">
      <dgm:prSet presAssocID="{9AAEEDFB-7342-304A-9B24-FCBA95A05847}" presName="node" presStyleLbl="node1" presStyleIdx="12" presStyleCnt="13">
        <dgm:presLayoutVars>
          <dgm:bulletEnabled val="1"/>
        </dgm:presLayoutVars>
      </dgm:prSet>
      <dgm:spPr/>
      <dgm:t>
        <a:bodyPr/>
        <a:lstStyle/>
        <a:p>
          <a:endParaRPr lang="en-US"/>
        </a:p>
      </dgm:t>
    </dgm:pt>
  </dgm:ptLst>
  <dgm:cxnLst>
    <dgm:cxn modelId="{818448A9-214C-5F43-8FBB-7FD0E154420A}" type="presOf" srcId="{B68FAE9B-520F-7E4B-8689-F358F316A5BA}" destId="{4AB6FDFB-97E0-DF45-9671-717EF8FDDD59}" srcOrd="0" destOrd="0" presId="urn:microsoft.com/office/officeart/2005/8/layout/process2"/>
    <dgm:cxn modelId="{AA7A27A4-1358-894C-8432-5163B87E8A79}" type="presOf" srcId="{BCDE4839-2D31-8840-80F5-4782C1D49B66}" destId="{8D2B7D1A-33B0-5348-A47C-6C3B1AC7DD5F}" srcOrd="0" destOrd="0" presId="urn:microsoft.com/office/officeart/2005/8/layout/process2"/>
    <dgm:cxn modelId="{1918C705-033D-574E-B244-1F2D046147DD}" type="presOf" srcId="{936A0839-EDB7-5746-9F6C-4149BD329914}" destId="{3829596F-B20C-D146-9634-31614F7E8B1C}" srcOrd="0" destOrd="0" presId="urn:microsoft.com/office/officeart/2005/8/layout/process2"/>
    <dgm:cxn modelId="{F4C31983-C476-2F4C-A4BE-B23338EDC2AD}" srcId="{0E6DD43E-F961-194D-82F6-A2E07AFCABAF}" destId="{1500188D-7782-9F4E-BF12-4E7B06DD7154}" srcOrd="11" destOrd="0" parTransId="{EDE45F38-46B4-D343-9E88-082093F9D0B1}" sibTransId="{0559C0EC-8C93-3446-8719-309D6984D8CB}"/>
    <dgm:cxn modelId="{3986BBEA-6AB4-D84B-93B9-71AD916B85D3}" type="presOf" srcId="{C807BDC7-7A0F-0A4C-9AD3-D5853BF4FA11}" destId="{0AA47579-0941-224D-833E-B63DCB8437C2}" srcOrd="1" destOrd="0" presId="urn:microsoft.com/office/officeart/2005/8/layout/process2"/>
    <dgm:cxn modelId="{7AE2435D-75CF-B949-B615-AB251CFFCF59}" srcId="{0E6DD43E-F961-194D-82F6-A2E07AFCABAF}" destId="{6630BAC1-B057-F143-B16D-CD12533CFE0F}" srcOrd="3" destOrd="0" parTransId="{5E666094-7CEA-2848-AC42-A86E522153B3}" sibTransId="{4959EE2B-E260-F341-A115-EFA45581A96B}"/>
    <dgm:cxn modelId="{E1C2F65B-E71F-7A48-A3DB-96551D6F60F9}" type="presOf" srcId="{6872D94C-48CB-D747-9677-1812D7F358DC}" destId="{4569CEB6-A3C1-D642-9904-1256D09CDAB8}" srcOrd="0" destOrd="0" presId="urn:microsoft.com/office/officeart/2005/8/layout/process2"/>
    <dgm:cxn modelId="{C1A09CCC-C039-FE46-A979-A3E395E9881F}" srcId="{0E6DD43E-F961-194D-82F6-A2E07AFCABAF}" destId="{6003E70D-A971-F44E-8427-B65ED810A302}" srcOrd="9" destOrd="0" parTransId="{09C5427C-6CF0-8846-892F-3A9D47FF6782}" sibTransId="{6872D94C-48CB-D747-9677-1812D7F358DC}"/>
    <dgm:cxn modelId="{B2709C2C-4B1B-274F-A3F6-80272FC29109}" srcId="{0E6DD43E-F961-194D-82F6-A2E07AFCABAF}" destId="{6120FAF7-05E3-9049-871E-87D7DA26AE54}" srcOrd="0" destOrd="0" parTransId="{44CBAEE6-7319-E448-8658-5EE294F9D700}" sibTransId="{12C9F3A0-FDC1-DB41-BE5B-3D636DB5834B}"/>
    <dgm:cxn modelId="{7572411C-B87F-1F47-A9A6-C7145A9F5A14}" type="presOf" srcId="{A7283F50-E19A-A645-A43D-EEA96C3362CA}" destId="{CBE66966-9E90-F047-931E-224B53C3B413}" srcOrd="1" destOrd="0" presId="urn:microsoft.com/office/officeart/2005/8/layout/process2"/>
    <dgm:cxn modelId="{017D674F-24E9-2543-9D93-691FE93E9085}" type="presOf" srcId="{4959EE2B-E260-F341-A115-EFA45581A96B}" destId="{7FD860E6-932D-6449-AB5D-B0E77D70CD36}" srcOrd="1" destOrd="0" presId="urn:microsoft.com/office/officeart/2005/8/layout/process2"/>
    <dgm:cxn modelId="{3B60B4BF-DE6C-BE4D-B22D-EEBE40DB2190}" type="presOf" srcId="{6630BAC1-B057-F143-B16D-CD12533CFE0F}" destId="{6F4A4575-C9D2-604C-9969-940B234C9623}" srcOrd="0" destOrd="0" presId="urn:microsoft.com/office/officeart/2005/8/layout/process2"/>
    <dgm:cxn modelId="{860844B9-AC56-FD4C-8A65-5ACF726A16DC}" srcId="{0E6DD43E-F961-194D-82F6-A2E07AFCABAF}" destId="{936A0839-EDB7-5746-9F6C-4149BD329914}" srcOrd="6" destOrd="0" parTransId="{5ED6CB74-E02A-E843-BCCC-6093B99DA1DA}" sibTransId="{08B11917-BD34-4A4D-94F3-C9DCA9281829}"/>
    <dgm:cxn modelId="{0B7EAA65-AB6C-8046-8E46-8743A323EAD6}" type="presOf" srcId="{0559C0EC-8C93-3446-8719-309D6984D8CB}" destId="{7BDC5AE6-6C91-1B45-A732-B7FAC11FBE65}" srcOrd="0" destOrd="0" presId="urn:microsoft.com/office/officeart/2005/8/layout/process2"/>
    <dgm:cxn modelId="{D4184B13-CF60-494B-821E-9AC53D3F678F}" type="presOf" srcId="{9AAEEDFB-7342-304A-9B24-FCBA95A05847}" destId="{DFC16F6A-07B3-894D-8AF3-41F851D9CA74}" srcOrd="0" destOrd="0" presId="urn:microsoft.com/office/officeart/2005/8/layout/process2"/>
    <dgm:cxn modelId="{508A8AFA-05CD-C748-902D-B278FDB10985}" srcId="{0E6DD43E-F961-194D-82F6-A2E07AFCABAF}" destId="{F83A3361-07AC-9A4C-88E2-AF8F927864EB}" srcOrd="5" destOrd="0" parTransId="{E42584D3-3D36-7446-AD74-422E7068432C}" sibTransId="{19E93A0A-FED3-CB4C-A271-3154DB146A5F}"/>
    <dgm:cxn modelId="{69C85914-A74F-0E4D-B714-34E1AE7B67F8}" type="presOf" srcId="{4A439ABE-6681-1A4A-A3BE-0DE2112964E3}" destId="{7A37B72D-EBD1-434F-AFBA-72EA98976A07}" srcOrd="0" destOrd="0" presId="urn:microsoft.com/office/officeart/2005/8/layout/process2"/>
    <dgm:cxn modelId="{29BD15A5-AD89-634C-823A-5EE76C8E0E50}" type="presOf" srcId="{08B11917-BD34-4A4D-94F3-C9DCA9281829}" destId="{4F34E7F5-ABC8-D94F-A216-1F8BAB5BC14D}" srcOrd="0" destOrd="0" presId="urn:microsoft.com/office/officeart/2005/8/layout/process2"/>
    <dgm:cxn modelId="{6E3F6CF4-38B9-3B4A-935F-30455478E8FA}" srcId="{0E6DD43E-F961-194D-82F6-A2E07AFCABAF}" destId="{9577AF55-CF25-3E46-AC94-5AD99D7D83FB}" srcOrd="2" destOrd="0" parTransId="{E017CB2D-C6D9-C74F-829C-C8EAFBBFD1B1}" sibTransId="{C807BDC7-7A0F-0A4C-9AD3-D5853BF4FA11}"/>
    <dgm:cxn modelId="{09AB17B6-C271-8042-8D76-4CEA526E2E7E}" type="presOf" srcId="{0559C0EC-8C93-3446-8719-309D6984D8CB}" destId="{72DA484B-5DBB-DE4F-9CFB-10A49BE5948C}" srcOrd="1" destOrd="0" presId="urn:microsoft.com/office/officeart/2005/8/layout/process2"/>
    <dgm:cxn modelId="{BEB48049-AF67-A742-B9E2-5E4188B74BDA}" type="presOf" srcId="{0E6DD43E-F961-194D-82F6-A2E07AFCABAF}" destId="{6A7A8B55-A59B-294A-A2FB-DD87C62ACA00}" srcOrd="0" destOrd="0" presId="urn:microsoft.com/office/officeart/2005/8/layout/process2"/>
    <dgm:cxn modelId="{9D0D8E62-18F0-EB4A-85DC-EA2152883A72}" type="presOf" srcId="{82BFA671-654A-D647-8A17-2751E16CCCD7}" destId="{1BCED37A-F763-3B47-A964-7375C8F78ED9}" srcOrd="1" destOrd="0" presId="urn:microsoft.com/office/officeart/2005/8/layout/process2"/>
    <dgm:cxn modelId="{A6112BE6-3ED3-4042-A1DF-5166C0BB46E7}" type="presOf" srcId="{6120FAF7-05E3-9049-871E-87D7DA26AE54}" destId="{45ECC870-3416-774D-A972-8CC9C47FCEAE}" srcOrd="0" destOrd="0" presId="urn:microsoft.com/office/officeart/2005/8/layout/process2"/>
    <dgm:cxn modelId="{F16CD450-C4A4-E04B-98F4-2726C54BDB4E}" type="presOf" srcId="{1500188D-7782-9F4E-BF12-4E7B06DD7154}" destId="{5BEE7DA1-00C0-5246-A4A2-AA304AE24D0F}" srcOrd="0" destOrd="0" presId="urn:microsoft.com/office/officeart/2005/8/layout/process2"/>
    <dgm:cxn modelId="{1E1714EF-3CA0-5B49-BC6E-0A8605DAB214}" type="presOf" srcId="{A7283F50-E19A-A645-A43D-EEA96C3362CA}" destId="{3FE0BC30-DBE9-2A46-A2CA-9B703B786510}" srcOrd="0" destOrd="0" presId="urn:microsoft.com/office/officeart/2005/8/layout/process2"/>
    <dgm:cxn modelId="{9204089F-FCE3-E04B-9692-421BAAFEDAD8}" type="presOf" srcId="{44C4976C-235B-D94A-B148-86D6B8771370}" destId="{2C0FF2E9-8AC6-E242-8377-CC38A56C1E6D}" srcOrd="0" destOrd="0" presId="urn:microsoft.com/office/officeart/2005/8/layout/process2"/>
    <dgm:cxn modelId="{2F54B096-0E48-4C40-AC87-ABD8836BF703}" srcId="{0E6DD43E-F961-194D-82F6-A2E07AFCABAF}" destId="{9AAEEDFB-7342-304A-9B24-FCBA95A05847}" srcOrd="12" destOrd="0" parTransId="{F457F6C7-5EFB-834A-A76D-36AB34666D59}" sibTransId="{6D6F4559-BACD-ED46-B5AB-7FDC26786FC7}"/>
    <dgm:cxn modelId="{94B6BA8E-FDAA-4748-994F-17AFAEB05A04}" srcId="{0E6DD43E-F961-194D-82F6-A2E07AFCABAF}" destId="{0CB50136-E578-9841-8188-D4FA98178EC3}" srcOrd="8" destOrd="0" parTransId="{763E7DB7-49FE-B841-8268-3E6EEB72C7A8}" sibTransId="{9BC4C852-A0E5-8046-A169-1DCF4C9A8FB2}"/>
    <dgm:cxn modelId="{DD56799F-812C-B446-A1C5-05771A9CDF4D}" type="presOf" srcId="{19E93A0A-FED3-CB4C-A271-3154DB146A5F}" destId="{FEC4F3AF-AC88-D240-B5A5-D57C94004F84}" srcOrd="1" destOrd="0" presId="urn:microsoft.com/office/officeart/2005/8/layout/process2"/>
    <dgm:cxn modelId="{1E972242-9689-0847-AA8A-7915CD6BDFDC}" type="presOf" srcId="{B68FAE9B-520F-7E4B-8689-F358F316A5BA}" destId="{F1474AE9-FC6B-D441-96E6-E5A15E733A95}" srcOrd="1" destOrd="0" presId="urn:microsoft.com/office/officeart/2005/8/layout/process2"/>
    <dgm:cxn modelId="{EE3CB115-30CC-DA4A-81B7-20847EEDC783}" srcId="{0E6DD43E-F961-194D-82F6-A2E07AFCABAF}" destId="{4A439ABE-6681-1A4A-A3BE-0DE2112964E3}" srcOrd="4" destOrd="0" parTransId="{7D1B4D0C-F86F-464E-90EF-2124A862211C}" sibTransId="{A7283F50-E19A-A645-A43D-EEA96C3362CA}"/>
    <dgm:cxn modelId="{CD35DADE-0A50-AA4C-A1BC-10AC94D1D92B}" type="presOf" srcId="{0CB50136-E578-9841-8188-D4FA98178EC3}" destId="{821B3C1E-8A90-2849-A59B-FE514A95F1E4}" srcOrd="0" destOrd="0" presId="urn:microsoft.com/office/officeart/2005/8/layout/process2"/>
    <dgm:cxn modelId="{03B10B7B-1DF7-F545-B30A-3ECEF9C1E50B}" type="presOf" srcId="{9BC4C852-A0E5-8046-A169-1DCF4C9A8FB2}" destId="{021FEE72-9EB2-3A44-95E8-1B5CCD03A7A9}" srcOrd="0" destOrd="0" presId="urn:microsoft.com/office/officeart/2005/8/layout/process2"/>
    <dgm:cxn modelId="{28D8486F-6857-9B47-9486-BF9F075988A7}" type="presOf" srcId="{9577AF55-CF25-3E46-AC94-5AD99D7D83FB}" destId="{EE2DF848-F42E-984E-BF0E-FFDB30F44DD9}" srcOrd="0" destOrd="0" presId="urn:microsoft.com/office/officeart/2005/8/layout/process2"/>
    <dgm:cxn modelId="{2B7A6C91-7616-2846-9E5A-C9704D82EA06}" type="presOf" srcId="{6003E70D-A971-F44E-8427-B65ED810A302}" destId="{85B819C9-8F44-A942-ABE3-5CA3CA91C903}" srcOrd="0" destOrd="0" presId="urn:microsoft.com/office/officeart/2005/8/layout/process2"/>
    <dgm:cxn modelId="{106E2366-1947-ED49-82DA-3208E353DCB4}" type="presOf" srcId="{24CBD173-3673-CF47-9039-2D4691F641FC}" destId="{2B6ACEAA-138D-154D-86D9-84E9EEB32699}" srcOrd="0" destOrd="0" presId="urn:microsoft.com/office/officeart/2005/8/layout/process2"/>
    <dgm:cxn modelId="{639E27D2-B2E5-C54D-A1C4-D1F472B5A082}" type="presOf" srcId="{F83A3361-07AC-9A4C-88E2-AF8F927864EB}" destId="{2DAF6E75-2AF3-7B43-9297-555DC0DBCC86}" srcOrd="0" destOrd="0" presId="urn:microsoft.com/office/officeart/2005/8/layout/process2"/>
    <dgm:cxn modelId="{A664601A-BCB0-D742-ACAA-73AD8EEDDE34}" type="presOf" srcId="{19E93A0A-FED3-CB4C-A271-3154DB146A5F}" destId="{21AEB17B-A4D5-6641-A8F1-FCB2E5CD7D7B}" srcOrd="0" destOrd="0" presId="urn:microsoft.com/office/officeart/2005/8/layout/process2"/>
    <dgm:cxn modelId="{79BC21B9-7423-354B-872E-D023AE759089}" type="presOf" srcId="{0C237BE9-8FFF-D748-8888-496A4E57F1C0}" destId="{282308D8-9D92-2742-97A4-FB9D5A0034DD}" srcOrd="1" destOrd="0" presId="urn:microsoft.com/office/officeart/2005/8/layout/process2"/>
    <dgm:cxn modelId="{D2818FAF-DD11-1542-B902-8D6637390EB0}" type="presOf" srcId="{12C9F3A0-FDC1-DB41-BE5B-3D636DB5834B}" destId="{71D1D1F0-83BF-CE47-869C-EC5D366B710C}" srcOrd="0" destOrd="0" presId="urn:microsoft.com/office/officeart/2005/8/layout/process2"/>
    <dgm:cxn modelId="{68DFB6F2-9C21-9743-8B71-1E8827C1449A}" type="presOf" srcId="{08B11917-BD34-4A4D-94F3-C9DCA9281829}" destId="{7E66FDB1-14D5-8346-86EA-105224255586}" srcOrd="1" destOrd="0" presId="urn:microsoft.com/office/officeart/2005/8/layout/process2"/>
    <dgm:cxn modelId="{9DDFE7EF-42A9-8A4A-B287-23FE6988A9D3}" type="presOf" srcId="{0C237BE9-8FFF-D748-8888-496A4E57F1C0}" destId="{B496D54E-308C-6445-B247-B7C768E2EED2}" srcOrd="0" destOrd="0" presId="urn:microsoft.com/office/officeart/2005/8/layout/process2"/>
    <dgm:cxn modelId="{66FC6A5C-31C4-8C46-8F50-DCAF23F10FFC}" srcId="{0E6DD43E-F961-194D-82F6-A2E07AFCABAF}" destId="{BCDE4839-2D31-8840-80F5-4782C1D49B66}" srcOrd="7" destOrd="0" parTransId="{585EF26E-D995-CF46-9C72-E1A76334E0EC}" sibTransId="{B68FAE9B-520F-7E4B-8689-F358F316A5BA}"/>
    <dgm:cxn modelId="{B97460BB-47C3-634E-BF01-136D45536F02}" type="presOf" srcId="{4959EE2B-E260-F341-A115-EFA45581A96B}" destId="{5CF21996-F82C-4F4F-BC64-480FA3C14208}" srcOrd="0" destOrd="0" presId="urn:microsoft.com/office/officeart/2005/8/layout/process2"/>
    <dgm:cxn modelId="{61AB8FBC-7F8B-1645-86C8-EB33B5AD6E99}" type="presOf" srcId="{C807BDC7-7A0F-0A4C-9AD3-D5853BF4FA11}" destId="{E923F0C5-54D5-5F43-AE10-9533ACC635B1}" srcOrd="0" destOrd="0" presId="urn:microsoft.com/office/officeart/2005/8/layout/process2"/>
    <dgm:cxn modelId="{3C98886E-5905-AE46-8B56-10AE587B272B}" type="presOf" srcId="{9BC4C852-A0E5-8046-A169-1DCF4C9A8FB2}" destId="{F3B00BA1-2D66-6443-A0B7-E6456D8D3F11}" srcOrd="1" destOrd="0" presId="urn:microsoft.com/office/officeart/2005/8/layout/process2"/>
    <dgm:cxn modelId="{9D768BA0-B066-5443-AE76-FC3BDACC2A98}" type="presOf" srcId="{82BFA671-654A-D647-8A17-2751E16CCCD7}" destId="{539A31AD-0078-8D49-932F-6B8D120B4F5A}" srcOrd="0" destOrd="0" presId="urn:microsoft.com/office/officeart/2005/8/layout/process2"/>
    <dgm:cxn modelId="{32B27780-B325-FC4A-82E0-93C3E4D10845}" type="presOf" srcId="{6872D94C-48CB-D747-9677-1812D7F358DC}" destId="{59C48FBE-191E-8E49-B7F4-3FF2CAF9D0EC}" srcOrd="1" destOrd="0" presId="urn:microsoft.com/office/officeart/2005/8/layout/process2"/>
    <dgm:cxn modelId="{A35E302D-F526-9E4A-8FB2-6FF1FF98F4E2}" srcId="{0E6DD43E-F961-194D-82F6-A2E07AFCABAF}" destId="{24CBD173-3673-CF47-9039-2D4691F641FC}" srcOrd="1" destOrd="0" parTransId="{6530507A-E17B-8A49-AC80-FE5D93518178}" sibTransId="{82BFA671-654A-D647-8A17-2751E16CCCD7}"/>
    <dgm:cxn modelId="{6E697F5D-9B00-E94D-94C8-2E27431F9BF7}" type="presOf" srcId="{12C9F3A0-FDC1-DB41-BE5B-3D636DB5834B}" destId="{32B524E2-0ED1-014C-814A-F52D0DD5CD74}" srcOrd="1" destOrd="0" presId="urn:microsoft.com/office/officeart/2005/8/layout/process2"/>
    <dgm:cxn modelId="{73F8FD5D-F169-3548-8DC6-D59CD5BFA22E}" srcId="{0E6DD43E-F961-194D-82F6-A2E07AFCABAF}" destId="{44C4976C-235B-D94A-B148-86D6B8771370}" srcOrd="10" destOrd="0" parTransId="{EC27822F-8CB3-734A-91B0-0EA0EF7D6865}" sibTransId="{0C237BE9-8FFF-D748-8888-496A4E57F1C0}"/>
    <dgm:cxn modelId="{62933CB9-71C0-A746-8509-56838AEE261C}" type="presParOf" srcId="{6A7A8B55-A59B-294A-A2FB-DD87C62ACA00}" destId="{45ECC870-3416-774D-A972-8CC9C47FCEAE}" srcOrd="0" destOrd="0" presId="urn:microsoft.com/office/officeart/2005/8/layout/process2"/>
    <dgm:cxn modelId="{857B90BE-1658-004A-9E67-E0E8A726FCD1}" type="presParOf" srcId="{6A7A8B55-A59B-294A-A2FB-DD87C62ACA00}" destId="{71D1D1F0-83BF-CE47-869C-EC5D366B710C}" srcOrd="1" destOrd="0" presId="urn:microsoft.com/office/officeart/2005/8/layout/process2"/>
    <dgm:cxn modelId="{B8AD5BB7-5A9A-F449-B601-1B3FBBB2A236}" type="presParOf" srcId="{71D1D1F0-83BF-CE47-869C-EC5D366B710C}" destId="{32B524E2-0ED1-014C-814A-F52D0DD5CD74}" srcOrd="0" destOrd="0" presId="urn:microsoft.com/office/officeart/2005/8/layout/process2"/>
    <dgm:cxn modelId="{663BE52A-0D77-9340-8811-16EEE609DE04}" type="presParOf" srcId="{6A7A8B55-A59B-294A-A2FB-DD87C62ACA00}" destId="{2B6ACEAA-138D-154D-86D9-84E9EEB32699}" srcOrd="2" destOrd="0" presId="urn:microsoft.com/office/officeart/2005/8/layout/process2"/>
    <dgm:cxn modelId="{D5FCFF75-F635-DC46-8886-D2E47D230C9F}" type="presParOf" srcId="{6A7A8B55-A59B-294A-A2FB-DD87C62ACA00}" destId="{539A31AD-0078-8D49-932F-6B8D120B4F5A}" srcOrd="3" destOrd="0" presId="urn:microsoft.com/office/officeart/2005/8/layout/process2"/>
    <dgm:cxn modelId="{6E793B33-F392-1E47-9410-BBE1C9A0AB93}" type="presParOf" srcId="{539A31AD-0078-8D49-932F-6B8D120B4F5A}" destId="{1BCED37A-F763-3B47-A964-7375C8F78ED9}" srcOrd="0" destOrd="0" presId="urn:microsoft.com/office/officeart/2005/8/layout/process2"/>
    <dgm:cxn modelId="{BE4C23A5-DA3F-2445-997F-1AE26084BC5D}" type="presParOf" srcId="{6A7A8B55-A59B-294A-A2FB-DD87C62ACA00}" destId="{EE2DF848-F42E-984E-BF0E-FFDB30F44DD9}" srcOrd="4" destOrd="0" presId="urn:microsoft.com/office/officeart/2005/8/layout/process2"/>
    <dgm:cxn modelId="{F6230838-C4E7-B34A-BF1B-73FF17C0C336}" type="presParOf" srcId="{6A7A8B55-A59B-294A-A2FB-DD87C62ACA00}" destId="{E923F0C5-54D5-5F43-AE10-9533ACC635B1}" srcOrd="5" destOrd="0" presId="urn:microsoft.com/office/officeart/2005/8/layout/process2"/>
    <dgm:cxn modelId="{D86F4B7D-AB33-8044-A377-F1A4830B00BD}" type="presParOf" srcId="{E923F0C5-54D5-5F43-AE10-9533ACC635B1}" destId="{0AA47579-0941-224D-833E-B63DCB8437C2}" srcOrd="0" destOrd="0" presId="urn:microsoft.com/office/officeart/2005/8/layout/process2"/>
    <dgm:cxn modelId="{E9813319-B6B7-D842-9940-756D39B2CCD9}" type="presParOf" srcId="{6A7A8B55-A59B-294A-A2FB-DD87C62ACA00}" destId="{6F4A4575-C9D2-604C-9969-940B234C9623}" srcOrd="6" destOrd="0" presId="urn:microsoft.com/office/officeart/2005/8/layout/process2"/>
    <dgm:cxn modelId="{9FFD8314-9CE3-0A4D-B901-AC02D57F27BF}" type="presParOf" srcId="{6A7A8B55-A59B-294A-A2FB-DD87C62ACA00}" destId="{5CF21996-F82C-4F4F-BC64-480FA3C14208}" srcOrd="7" destOrd="0" presId="urn:microsoft.com/office/officeart/2005/8/layout/process2"/>
    <dgm:cxn modelId="{5857EEF8-C97B-694D-83A3-15E75A5E9C9A}" type="presParOf" srcId="{5CF21996-F82C-4F4F-BC64-480FA3C14208}" destId="{7FD860E6-932D-6449-AB5D-B0E77D70CD36}" srcOrd="0" destOrd="0" presId="urn:microsoft.com/office/officeart/2005/8/layout/process2"/>
    <dgm:cxn modelId="{6D05B357-3CC1-9C41-B1F4-DC98152E2F78}" type="presParOf" srcId="{6A7A8B55-A59B-294A-A2FB-DD87C62ACA00}" destId="{7A37B72D-EBD1-434F-AFBA-72EA98976A07}" srcOrd="8" destOrd="0" presId="urn:microsoft.com/office/officeart/2005/8/layout/process2"/>
    <dgm:cxn modelId="{1E49466A-B757-2E41-9876-034DA175C2E7}" type="presParOf" srcId="{6A7A8B55-A59B-294A-A2FB-DD87C62ACA00}" destId="{3FE0BC30-DBE9-2A46-A2CA-9B703B786510}" srcOrd="9" destOrd="0" presId="urn:microsoft.com/office/officeart/2005/8/layout/process2"/>
    <dgm:cxn modelId="{6199E648-0487-AB49-AA9C-EFCC86688DC2}" type="presParOf" srcId="{3FE0BC30-DBE9-2A46-A2CA-9B703B786510}" destId="{CBE66966-9E90-F047-931E-224B53C3B413}" srcOrd="0" destOrd="0" presId="urn:microsoft.com/office/officeart/2005/8/layout/process2"/>
    <dgm:cxn modelId="{C33F84B5-9966-114B-946E-8F51D8013A96}" type="presParOf" srcId="{6A7A8B55-A59B-294A-A2FB-DD87C62ACA00}" destId="{2DAF6E75-2AF3-7B43-9297-555DC0DBCC86}" srcOrd="10" destOrd="0" presId="urn:microsoft.com/office/officeart/2005/8/layout/process2"/>
    <dgm:cxn modelId="{24C13EC1-B181-CD4F-B9EA-EED1402CE89D}" type="presParOf" srcId="{6A7A8B55-A59B-294A-A2FB-DD87C62ACA00}" destId="{21AEB17B-A4D5-6641-A8F1-FCB2E5CD7D7B}" srcOrd="11" destOrd="0" presId="urn:microsoft.com/office/officeart/2005/8/layout/process2"/>
    <dgm:cxn modelId="{6FA19965-1866-4643-99AC-A68FEFC276F2}" type="presParOf" srcId="{21AEB17B-A4D5-6641-A8F1-FCB2E5CD7D7B}" destId="{FEC4F3AF-AC88-D240-B5A5-D57C94004F84}" srcOrd="0" destOrd="0" presId="urn:microsoft.com/office/officeart/2005/8/layout/process2"/>
    <dgm:cxn modelId="{F260E92B-5590-B34E-AF0A-33892562C454}" type="presParOf" srcId="{6A7A8B55-A59B-294A-A2FB-DD87C62ACA00}" destId="{3829596F-B20C-D146-9634-31614F7E8B1C}" srcOrd="12" destOrd="0" presId="urn:microsoft.com/office/officeart/2005/8/layout/process2"/>
    <dgm:cxn modelId="{5ADCF30C-34A7-124B-89C6-E946D8E7A91F}" type="presParOf" srcId="{6A7A8B55-A59B-294A-A2FB-DD87C62ACA00}" destId="{4F34E7F5-ABC8-D94F-A216-1F8BAB5BC14D}" srcOrd="13" destOrd="0" presId="urn:microsoft.com/office/officeart/2005/8/layout/process2"/>
    <dgm:cxn modelId="{349FFC7B-F31D-6740-93C3-DA4569A2BF1C}" type="presParOf" srcId="{4F34E7F5-ABC8-D94F-A216-1F8BAB5BC14D}" destId="{7E66FDB1-14D5-8346-86EA-105224255586}" srcOrd="0" destOrd="0" presId="urn:microsoft.com/office/officeart/2005/8/layout/process2"/>
    <dgm:cxn modelId="{7FB837E0-BB1C-C34A-B6A5-F597BE04CF7E}" type="presParOf" srcId="{6A7A8B55-A59B-294A-A2FB-DD87C62ACA00}" destId="{8D2B7D1A-33B0-5348-A47C-6C3B1AC7DD5F}" srcOrd="14" destOrd="0" presId="urn:microsoft.com/office/officeart/2005/8/layout/process2"/>
    <dgm:cxn modelId="{362EE41C-F7DF-A649-89FE-40A7E11E23C2}" type="presParOf" srcId="{6A7A8B55-A59B-294A-A2FB-DD87C62ACA00}" destId="{4AB6FDFB-97E0-DF45-9671-717EF8FDDD59}" srcOrd="15" destOrd="0" presId="urn:microsoft.com/office/officeart/2005/8/layout/process2"/>
    <dgm:cxn modelId="{CC729750-9435-944C-960B-682E91E5F9E6}" type="presParOf" srcId="{4AB6FDFB-97E0-DF45-9671-717EF8FDDD59}" destId="{F1474AE9-FC6B-D441-96E6-E5A15E733A95}" srcOrd="0" destOrd="0" presId="urn:microsoft.com/office/officeart/2005/8/layout/process2"/>
    <dgm:cxn modelId="{C0245F44-0155-3346-82AF-828EB505678F}" type="presParOf" srcId="{6A7A8B55-A59B-294A-A2FB-DD87C62ACA00}" destId="{821B3C1E-8A90-2849-A59B-FE514A95F1E4}" srcOrd="16" destOrd="0" presId="urn:microsoft.com/office/officeart/2005/8/layout/process2"/>
    <dgm:cxn modelId="{84FE58F4-E27E-BA4B-B1EF-41F45009D608}" type="presParOf" srcId="{6A7A8B55-A59B-294A-A2FB-DD87C62ACA00}" destId="{021FEE72-9EB2-3A44-95E8-1B5CCD03A7A9}" srcOrd="17" destOrd="0" presId="urn:microsoft.com/office/officeart/2005/8/layout/process2"/>
    <dgm:cxn modelId="{986C9F21-7B95-9E4D-A758-0215F7843786}" type="presParOf" srcId="{021FEE72-9EB2-3A44-95E8-1B5CCD03A7A9}" destId="{F3B00BA1-2D66-6443-A0B7-E6456D8D3F11}" srcOrd="0" destOrd="0" presId="urn:microsoft.com/office/officeart/2005/8/layout/process2"/>
    <dgm:cxn modelId="{B5B221AC-B13A-554E-BD16-AA214212E0F6}" type="presParOf" srcId="{6A7A8B55-A59B-294A-A2FB-DD87C62ACA00}" destId="{85B819C9-8F44-A942-ABE3-5CA3CA91C903}" srcOrd="18" destOrd="0" presId="urn:microsoft.com/office/officeart/2005/8/layout/process2"/>
    <dgm:cxn modelId="{9ACDA9A7-8330-A54B-A19D-2FBD9D4E0CE7}" type="presParOf" srcId="{6A7A8B55-A59B-294A-A2FB-DD87C62ACA00}" destId="{4569CEB6-A3C1-D642-9904-1256D09CDAB8}" srcOrd="19" destOrd="0" presId="urn:microsoft.com/office/officeart/2005/8/layout/process2"/>
    <dgm:cxn modelId="{A92406F5-181C-DB4F-9DF2-2462824594C9}" type="presParOf" srcId="{4569CEB6-A3C1-D642-9904-1256D09CDAB8}" destId="{59C48FBE-191E-8E49-B7F4-3FF2CAF9D0EC}" srcOrd="0" destOrd="0" presId="urn:microsoft.com/office/officeart/2005/8/layout/process2"/>
    <dgm:cxn modelId="{FEADF129-ABCF-B148-B583-3731A85EC130}" type="presParOf" srcId="{6A7A8B55-A59B-294A-A2FB-DD87C62ACA00}" destId="{2C0FF2E9-8AC6-E242-8377-CC38A56C1E6D}" srcOrd="20" destOrd="0" presId="urn:microsoft.com/office/officeart/2005/8/layout/process2"/>
    <dgm:cxn modelId="{1C62E812-A99F-204D-8890-9B773FD92FFC}" type="presParOf" srcId="{6A7A8B55-A59B-294A-A2FB-DD87C62ACA00}" destId="{B496D54E-308C-6445-B247-B7C768E2EED2}" srcOrd="21" destOrd="0" presId="urn:microsoft.com/office/officeart/2005/8/layout/process2"/>
    <dgm:cxn modelId="{32E87AC9-8B2E-6A42-96C2-82205AD6DEE0}" type="presParOf" srcId="{B496D54E-308C-6445-B247-B7C768E2EED2}" destId="{282308D8-9D92-2742-97A4-FB9D5A0034DD}" srcOrd="0" destOrd="0" presId="urn:microsoft.com/office/officeart/2005/8/layout/process2"/>
    <dgm:cxn modelId="{6F2752AE-2441-8A43-AFAA-B7CBC33397D4}" type="presParOf" srcId="{6A7A8B55-A59B-294A-A2FB-DD87C62ACA00}" destId="{5BEE7DA1-00C0-5246-A4A2-AA304AE24D0F}" srcOrd="22" destOrd="0" presId="urn:microsoft.com/office/officeart/2005/8/layout/process2"/>
    <dgm:cxn modelId="{3DD70D7F-26F1-2749-8389-5816BE2E0F61}" type="presParOf" srcId="{6A7A8B55-A59B-294A-A2FB-DD87C62ACA00}" destId="{7BDC5AE6-6C91-1B45-A732-B7FAC11FBE65}" srcOrd="23" destOrd="0" presId="urn:microsoft.com/office/officeart/2005/8/layout/process2"/>
    <dgm:cxn modelId="{A70A8F8D-C034-FD45-8B6D-306AC1505497}" type="presParOf" srcId="{7BDC5AE6-6C91-1B45-A732-B7FAC11FBE65}" destId="{72DA484B-5DBB-DE4F-9CFB-10A49BE5948C}" srcOrd="0" destOrd="0" presId="urn:microsoft.com/office/officeart/2005/8/layout/process2"/>
    <dgm:cxn modelId="{D928565F-A209-E549-B234-DAF1F93D7C18}" type="presParOf" srcId="{6A7A8B55-A59B-294A-A2FB-DD87C62ACA00}" destId="{DFC16F6A-07B3-894D-8AF3-41F851D9CA74}" srcOrd="24"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E92ED1-7E0B-7049-BB69-FB37C27F3AB2}">
      <dsp:nvSpPr>
        <dsp:cNvPr id="0" name=""/>
        <dsp:cNvSpPr/>
      </dsp:nvSpPr>
      <dsp:spPr>
        <a:xfrm>
          <a:off x="935" y="85609"/>
          <a:ext cx="1106785" cy="442714"/>
        </a:xfrm>
        <a:prstGeom prst="chevron">
          <a:avLst/>
        </a:prstGeom>
        <a:gradFill rotWithShape="0">
          <a:gsLst>
            <a:gs pos="0">
              <a:schemeClr val="accent1">
                <a:hueOff val="0"/>
                <a:satOff val="0"/>
                <a:lumOff val="0"/>
                <a:alphaOff val="0"/>
                <a:tint val="100000"/>
                <a:satMod val="130000"/>
              </a:schemeClr>
            </a:gs>
            <a:gs pos="100000">
              <a:schemeClr val="accent1">
                <a:hueOff val="0"/>
                <a:satOff val="0"/>
                <a:lumOff val="0"/>
                <a:alphaOff val="0"/>
                <a:tint val="50000"/>
                <a:satMod val="1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Step 1</a:t>
          </a:r>
        </a:p>
      </dsp:txBody>
      <dsp:txXfrm>
        <a:off x="222292" y="85609"/>
        <a:ext cx="664071" cy="442714"/>
      </dsp:txXfrm>
    </dsp:sp>
    <dsp:sp modelId="{DF905C49-90B1-F34A-8746-B62CDD26A6C1}">
      <dsp:nvSpPr>
        <dsp:cNvPr id="0" name=""/>
        <dsp:cNvSpPr/>
      </dsp:nvSpPr>
      <dsp:spPr>
        <a:xfrm>
          <a:off x="963838" y="123240"/>
          <a:ext cx="1956226" cy="367452"/>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Assemble the HACCP team</a:t>
          </a:r>
        </a:p>
      </dsp:txBody>
      <dsp:txXfrm>
        <a:off x="1147564" y="123240"/>
        <a:ext cx="1588774" cy="367452"/>
      </dsp:txXfrm>
    </dsp:sp>
    <dsp:sp modelId="{1FE51451-95B2-7B42-A149-CF0BF5912E6E}">
      <dsp:nvSpPr>
        <dsp:cNvPr id="0" name=""/>
        <dsp:cNvSpPr/>
      </dsp:nvSpPr>
      <dsp:spPr>
        <a:xfrm>
          <a:off x="0" y="590303"/>
          <a:ext cx="1106785" cy="442714"/>
        </a:xfrm>
        <a:prstGeom prst="chevron">
          <a:avLst/>
        </a:prstGeom>
        <a:gradFill rotWithShape="0">
          <a:gsLst>
            <a:gs pos="0">
              <a:schemeClr val="accent1">
                <a:hueOff val="0"/>
                <a:satOff val="0"/>
                <a:lumOff val="0"/>
                <a:alphaOff val="0"/>
                <a:tint val="100000"/>
                <a:satMod val="130000"/>
              </a:schemeClr>
            </a:gs>
            <a:gs pos="100000">
              <a:schemeClr val="accent1">
                <a:hueOff val="0"/>
                <a:satOff val="0"/>
                <a:lumOff val="0"/>
                <a:alphaOff val="0"/>
                <a:tint val="50000"/>
                <a:satMod val="1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Step 2</a:t>
          </a:r>
        </a:p>
      </dsp:txBody>
      <dsp:txXfrm>
        <a:off x="221357" y="590303"/>
        <a:ext cx="664071" cy="442714"/>
      </dsp:txXfrm>
    </dsp:sp>
    <dsp:sp modelId="{BE425B01-4B5C-3A46-BE38-686982FCAFAA}">
      <dsp:nvSpPr>
        <dsp:cNvPr id="0" name=""/>
        <dsp:cNvSpPr/>
      </dsp:nvSpPr>
      <dsp:spPr>
        <a:xfrm>
          <a:off x="963838" y="627934"/>
          <a:ext cx="1956226" cy="367452"/>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Describe the food and its distribution</a:t>
          </a:r>
        </a:p>
      </dsp:txBody>
      <dsp:txXfrm>
        <a:off x="1147564" y="627934"/>
        <a:ext cx="1588774" cy="367452"/>
      </dsp:txXfrm>
    </dsp:sp>
    <dsp:sp modelId="{DD6140DF-DA49-394E-A3E5-18777ABFD2B5}">
      <dsp:nvSpPr>
        <dsp:cNvPr id="0" name=""/>
        <dsp:cNvSpPr/>
      </dsp:nvSpPr>
      <dsp:spPr>
        <a:xfrm>
          <a:off x="935" y="1094997"/>
          <a:ext cx="1106785" cy="442714"/>
        </a:xfrm>
        <a:prstGeom prst="chevron">
          <a:avLst/>
        </a:prstGeom>
        <a:gradFill rotWithShape="0">
          <a:gsLst>
            <a:gs pos="0">
              <a:schemeClr val="accent1">
                <a:hueOff val="0"/>
                <a:satOff val="0"/>
                <a:lumOff val="0"/>
                <a:alphaOff val="0"/>
                <a:tint val="100000"/>
                <a:satMod val="130000"/>
              </a:schemeClr>
            </a:gs>
            <a:gs pos="100000">
              <a:schemeClr val="accent1">
                <a:hueOff val="0"/>
                <a:satOff val="0"/>
                <a:lumOff val="0"/>
                <a:alphaOff val="0"/>
                <a:tint val="50000"/>
                <a:satMod val="1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Step 3</a:t>
          </a:r>
        </a:p>
      </dsp:txBody>
      <dsp:txXfrm>
        <a:off x="222292" y="1094997"/>
        <a:ext cx="664071" cy="442714"/>
      </dsp:txXfrm>
    </dsp:sp>
    <dsp:sp modelId="{A15C09F3-5B79-F942-98C7-2C3CCFC4F551}">
      <dsp:nvSpPr>
        <dsp:cNvPr id="0" name=""/>
        <dsp:cNvSpPr/>
      </dsp:nvSpPr>
      <dsp:spPr>
        <a:xfrm>
          <a:off x="963838" y="1132628"/>
          <a:ext cx="1956226" cy="367452"/>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Describe the intended use and consumers of the food</a:t>
          </a:r>
        </a:p>
      </dsp:txBody>
      <dsp:txXfrm>
        <a:off x="1147564" y="1132628"/>
        <a:ext cx="1588774" cy="367452"/>
      </dsp:txXfrm>
    </dsp:sp>
    <dsp:sp modelId="{80F20754-B2EA-3347-AE21-FE08EF09096C}">
      <dsp:nvSpPr>
        <dsp:cNvPr id="0" name=""/>
        <dsp:cNvSpPr/>
      </dsp:nvSpPr>
      <dsp:spPr>
        <a:xfrm>
          <a:off x="935" y="1599691"/>
          <a:ext cx="1106785" cy="442714"/>
        </a:xfrm>
        <a:prstGeom prst="chevron">
          <a:avLst/>
        </a:prstGeom>
        <a:gradFill rotWithShape="0">
          <a:gsLst>
            <a:gs pos="0">
              <a:schemeClr val="accent1">
                <a:hueOff val="0"/>
                <a:satOff val="0"/>
                <a:lumOff val="0"/>
                <a:alphaOff val="0"/>
                <a:tint val="100000"/>
                <a:satMod val="130000"/>
              </a:schemeClr>
            </a:gs>
            <a:gs pos="100000">
              <a:schemeClr val="accent1">
                <a:hueOff val="0"/>
                <a:satOff val="0"/>
                <a:lumOff val="0"/>
                <a:alphaOff val="0"/>
                <a:tint val="50000"/>
                <a:satMod val="1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Step 4</a:t>
          </a:r>
        </a:p>
      </dsp:txBody>
      <dsp:txXfrm>
        <a:off x="222292" y="1599691"/>
        <a:ext cx="664071" cy="442714"/>
      </dsp:txXfrm>
    </dsp:sp>
    <dsp:sp modelId="{B8166BDF-0D66-A940-A04D-B75B6691D856}">
      <dsp:nvSpPr>
        <dsp:cNvPr id="0" name=""/>
        <dsp:cNvSpPr/>
      </dsp:nvSpPr>
      <dsp:spPr>
        <a:xfrm>
          <a:off x="964773" y="1629411"/>
          <a:ext cx="1956226" cy="367452"/>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Develop a flow diagram whcih describes the process</a:t>
          </a:r>
        </a:p>
      </dsp:txBody>
      <dsp:txXfrm>
        <a:off x="1148499" y="1629411"/>
        <a:ext cx="1588774" cy="367452"/>
      </dsp:txXfrm>
    </dsp:sp>
    <dsp:sp modelId="{D9BCDB29-E165-354D-A70E-522CBB8003B1}">
      <dsp:nvSpPr>
        <dsp:cNvPr id="0" name=""/>
        <dsp:cNvSpPr/>
      </dsp:nvSpPr>
      <dsp:spPr>
        <a:xfrm>
          <a:off x="935" y="2104386"/>
          <a:ext cx="1106785" cy="442714"/>
        </a:xfrm>
        <a:prstGeom prst="chevron">
          <a:avLst/>
        </a:prstGeom>
        <a:gradFill rotWithShape="0">
          <a:gsLst>
            <a:gs pos="0">
              <a:schemeClr val="accent1">
                <a:hueOff val="0"/>
                <a:satOff val="0"/>
                <a:lumOff val="0"/>
                <a:alphaOff val="0"/>
                <a:tint val="100000"/>
                <a:satMod val="130000"/>
              </a:schemeClr>
            </a:gs>
            <a:gs pos="100000">
              <a:schemeClr val="accent1">
                <a:hueOff val="0"/>
                <a:satOff val="0"/>
                <a:lumOff val="0"/>
                <a:alphaOff val="0"/>
                <a:tint val="50000"/>
                <a:satMod val="1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Step 5</a:t>
          </a:r>
        </a:p>
      </dsp:txBody>
      <dsp:txXfrm>
        <a:off x="222292" y="2104386"/>
        <a:ext cx="664071" cy="442714"/>
      </dsp:txXfrm>
    </dsp:sp>
    <dsp:sp modelId="{63E83639-9D9F-0A49-9BFF-5989AECB366B}">
      <dsp:nvSpPr>
        <dsp:cNvPr id="0" name=""/>
        <dsp:cNvSpPr/>
      </dsp:nvSpPr>
      <dsp:spPr>
        <a:xfrm>
          <a:off x="963838" y="2142016"/>
          <a:ext cx="1956226" cy="367452"/>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latin typeface="Arial"/>
            </a:rPr>
            <a:t>Verify the flow diagram</a:t>
          </a:r>
        </a:p>
      </dsp:txBody>
      <dsp:txXfrm>
        <a:off x="1147564" y="2142016"/>
        <a:ext cx="1588774" cy="3674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ECC870-3416-774D-A972-8CC9C47FCEAE}">
      <dsp:nvSpPr>
        <dsp:cNvPr id="0" name=""/>
        <dsp:cNvSpPr/>
      </dsp:nvSpPr>
      <dsp:spPr>
        <a:xfrm>
          <a:off x="1348196" y="1248"/>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solidFill>
                <a:schemeClr val="tx1"/>
              </a:solidFill>
            </a:rPr>
            <a:t>H</a:t>
          </a:r>
          <a:r>
            <a:rPr lang="en-GB" sz="900" kern="1200">
              <a:solidFill>
                <a:schemeClr val="tx1"/>
              </a:solidFill>
            </a:rPr>
            <a:t>ARVESTING </a:t>
          </a:r>
          <a:endParaRPr lang="en-US" sz="900" kern="1200">
            <a:solidFill>
              <a:schemeClr val="tx1"/>
            </a:solidFill>
          </a:endParaRPr>
        </a:p>
      </dsp:txBody>
      <dsp:txXfrm>
        <a:off x="1358705" y="11757"/>
        <a:ext cx="1168788" cy="337792"/>
      </dsp:txXfrm>
    </dsp:sp>
    <dsp:sp modelId="{71D1D1F0-83BF-CE47-869C-EC5D366B710C}">
      <dsp:nvSpPr>
        <dsp:cNvPr id="0" name=""/>
        <dsp:cNvSpPr/>
      </dsp:nvSpPr>
      <dsp:spPr>
        <a:xfrm rot="5400000">
          <a:off x="1875823" y="369029"/>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382484"/>
        <a:ext cx="96878" cy="94187"/>
      </dsp:txXfrm>
    </dsp:sp>
    <dsp:sp modelId="{2B6ACEAA-138D-154D-86D9-84E9EEB32699}">
      <dsp:nvSpPr>
        <dsp:cNvPr id="0" name=""/>
        <dsp:cNvSpPr/>
      </dsp:nvSpPr>
      <dsp:spPr>
        <a:xfrm>
          <a:off x="1348196" y="539464"/>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LANDING DOCK</a:t>
          </a:r>
        </a:p>
      </dsp:txBody>
      <dsp:txXfrm>
        <a:off x="1358705" y="549973"/>
        <a:ext cx="1168788" cy="337792"/>
      </dsp:txXfrm>
    </dsp:sp>
    <dsp:sp modelId="{539A31AD-0078-8D49-932F-6B8D120B4F5A}">
      <dsp:nvSpPr>
        <dsp:cNvPr id="0" name=""/>
        <dsp:cNvSpPr/>
      </dsp:nvSpPr>
      <dsp:spPr>
        <a:xfrm rot="5400000">
          <a:off x="1875823" y="907245"/>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920700"/>
        <a:ext cx="96878" cy="94187"/>
      </dsp:txXfrm>
    </dsp:sp>
    <dsp:sp modelId="{EE2DF848-F42E-984E-BF0E-FFDB30F44DD9}">
      <dsp:nvSpPr>
        <dsp:cNvPr id="0" name=""/>
        <dsp:cNvSpPr/>
      </dsp:nvSpPr>
      <dsp:spPr>
        <a:xfrm>
          <a:off x="1348196" y="1077680"/>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TRANSPORTATION</a:t>
          </a:r>
        </a:p>
      </dsp:txBody>
      <dsp:txXfrm>
        <a:off x="1358705" y="1088189"/>
        <a:ext cx="1168788" cy="337792"/>
      </dsp:txXfrm>
    </dsp:sp>
    <dsp:sp modelId="{E923F0C5-54D5-5F43-AE10-9533ACC635B1}">
      <dsp:nvSpPr>
        <dsp:cNvPr id="0" name=""/>
        <dsp:cNvSpPr/>
      </dsp:nvSpPr>
      <dsp:spPr>
        <a:xfrm rot="5400000">
          <a:off x="1875823" y="1445461"/>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1458916"/>
        <a:ext cx="96878" cy="94187"/>
      </dsp:txXfrm>
    </dsp:sp>
    <dsp:sp modelId="{6F4A4575-C9D2-604C-9969-940B234C9623}">
      <dsp:nvSpPr>
        <dsp:cNvPr id="0" name=""/>
        <dsp:cNvSpPr/>
      </dsp:nvSpPr>
      <dsp:spPr>
        <a:xfrm>
          <a:off x="1348196" y="1615896"/>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FACILITY RECEIVING BAY</a:t>
          </a:r>
        </a:p>
      </dsp:txBody>
      <dsp:txXfrm>
        <a:off x="1358705" y="1626405"/>
        <a:ext cx="1168788" cy="337792"/>
      </dsp:txXfrm>
    </dsp:sp>
    <dsp:sp modelId="{5CF21996-F82C-4F4F-BC64-480FA3C14208}">
      <dsp:nvSpPr>
        <dsp:cNvPr id="0" name=""/>
        <dsp:cNvSpPr/>
      </dsp:nvSpPr>
      <dsp:spPr>
        <a:xfrm rot="5400000">
          <a:off x="1875823" y="1983677"/>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1997132"/>
        <a:ext cx="96878" cy="94187"/>
      </dsp:txXfrm>
    </dsp:sp>
    <dsp:sp modelId="{7A37B72D-EBD1-434F-AFBA-72EA98976A07}">
      <dsp:nvSpPr>
        <dsp:cNvPr id="0" name=""/>
        <dsp:cNvSpPr/>
      </dsp:nvSpPr>
      <dsp:spPr>
        <a:xfrm>
          <a:off x="1348196" y="2154112"/>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UNLOADING/THAWING/WASHING</a:t>
          </a:r>
        </a:p>
      </dsp:txBody>
      <dsp:txXfrm>
        <a:off x="1358705" y="2164621"/>
        <a:ext cx="1168788" cy="337792"/>
      </dsp:txXfrm>
    </dsp:sp>
    <dsp:sp modelId="{3FE0BC30-DBE9-2A46-A2CA-9B703B786510}">
      <dsp:nvSpPr>
        <dsp:cNvPr id="0" name=""/>
        <dsp:cNvSpPr/>
      </dsp:nvSpPr>
      <dsp:spPr>
        <a:xfrm rot="5400000">
          <a:off x="1875823" y="2521893"/>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2535348"/>
        <a:ext cx="96878" cy="94187"/>
      </dsp:txXfrm>
    </dsp:sp>
    <dsp:sp modelId="{2DAF6E75-2AF3-7B43-9297-555DC0DBCC86}">
      <dsp:nvSpPr>
        <dsp:cNvPr id="0" name=""/>
        <dsp:cNvSpPr/>
      </dsp:nvSpPr>
      <dsp:spPr>
        <a:xfrm>
          <a:off x="1348196" y="2692328"/>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SORTING /GRADING /WEIGHING</a:t>
          </a:r>
        </a:p>
      </dsp:txBody>
      <dsp:txXfrm>
        <a:off x="1358705" y="2702837"/>
        <a:ext cx="1168788" cy="337792"/>
      </dsp:txXfrm>
    </dsp:sp>
    <dsp:sp modelId="{21AEB17B-A4D5-6641-A8F1-FCB2E5CD7D7B}">
      <dsp:nvSpPr>
        <dsp:cNvPr id="0" name=""/>
        <dsp:cNvSpPr/>
      </dsp:nvSpPr>
      <dsp:spPr>
        <a:xfrm rot="5400000">
          <a:off x="1875823" y="3060109"/>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3073564"/>
        <a:ext cx="96878" cy="94187"/>
      </dsp:txXfrm>
    </dsp:sp>
    <dsp:sp modelId="{3829596F-B20C-D146-9634-31614F7E8B1C}">
      <dsp:nvSpPr>
        <dsp:cNvPr id="0" name=""/>
        <dsp:cNvSpPr/>
      </dsp:nvSpPr>
      <dsp:spPr>
        <a:xfrm>
          <a:off x="1348196" y="3230544"/>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STORAGE (Freezing)</a:t>
          </a:r>
        </a:p>
      </dsp:txBody>
      <dsp:txXfrm>
        <a:off x="1358705" y="3241053"/>
        <a:ext cx="1168788" cy="337792"/>
      </dsp:txXfrm>
    </dsp:sp>
    <dsp:sp modelId="{4F34E7F5-ABC8-D94F-A216-1F8BAB5BC14D}">
      <dsp:nvSpPr>
        <dsp:cNvPr id="0" name=""/>
        <dsp:cNvSpPr/>
      </dsp:nvSpPr>
      <dsp:spPr>
        <a:xfrm rot="5400000">
          <a:off x="1875823" y="3598325"/>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3611780"/>
        <a:ext cx="96878" cy="94187"/>
      </dsp:txXfrm>
    </dsp:sp>
    <dsp:sp modelId="{8D2B7D1A-33B0-5348-A47C-6C3B1AC7DD5F}">
      <dsp:nvSpPr>
        <dsp:cNvPr id="0" name=""/>
        <dsp:cNvSpPr/>
      </dsp:nvSpPr>
      <dsp:spPr>
        <a:xfrm>
          <a:off x="1348196" y="3768760"/>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TRIMMING/CUTTING/FILLETING </a:t>
          </a:r>
        </a:p>
      </dsp:txBody>
      <dsp:txXfrm>
        <a:off x="1358705" y="3779269"/>
        <a:ext cx="1168788" cy="337792"/>
      </dsp:txXfrm>
    </dsp:sp>
    <dsp:sp modelId="{4AB6FDFB-97E0-DF45-9671-717EF8FDDD59}">
      <dsp:nvSpPr>
        <dsp:cNvPr id="0" name=""/>
        <dsp:cNvSpPr/>
      </dsp:nvSpPr>
      <dsp:spPr>
        <a:xfrm rot="5400000">
          <a:off x="1875823" y="4136541"/>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4149996"/>
        <a:ext cx="96878" cy="94187"/>
      </dsp:txXfrm>
    </dsp:sp>
    <dsp:sp modelId="{821B3C1E-8A90-2849-A59B-FE514A95F1E4}">
      <dsp:nvSpPr>
        <dsp:cNvPr id="0" name=""/>
        <dsp:cNvSpPr/>
      </dsp:nvSpPr>
      <dsp:spPr>
        <a:xfrm>
          <a:off x="1348196" y="4306976"/>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WEIGHING/PACKAGING/LABELLING</a:t>
          </a:r>
        </a:p>
      </dsp:txBody>
      <dsp:txXfrm>
        <a:off x="1358705" y="4317485"/>
        <a:ext cx="1168788" cy="337792"/>
      </dsp:txXfrm>
    </dsp:sp>
    <dsp:sp modelId="{021FEE72-9EB2-3A44-95E8-1B5CCD03A7A9}">
      <dsp:nvSpPr>
        <dsp:cNvPr id="0" name=""/>
        <dsp:cNvSpPr/>
      </dsp:nvSpPr>
      <dsp:spPr>
        <a:xfrm rot="5400000">
          <a:off x="1875823" y="4674757"/>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4688212"/>
        <a:ext cx="96878" cy="94187"/>
      </dsp:txXfrm>
    </dsp:sp>
    <dsp:sp modelId="{85B819C9-8F44-A942-ABE3-5CA3CA91C903}">
      <dsp:nvSpPr>
        <dsp:cNvPr id="0" name=""/>
        <dsp:cNvSpPr/>
      </dsp:nvSpPr>
      <dsp:spPr>
        <a:xfrm>
          <a:off x="1348196" y="4845192"/>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PALLETIZING</a:t>
          </a:r>
        </a:p>
      </dsp:txBody>
      <dsp:txXfrm>
        <a:off x="1358705" y="4855701"/>
        <a:ext cx="1168788" cy="337792"/>
      </dsp:txXfrm>
    </dsp:sp>
    <dsp:sp modelId="{4569CEB6-A3C1-D642-9904-1256D09CDAB8}">
      <dsp:nvSpPr>
        <dsp:cNvPr id="0" name=""/>
        <dsp:cNvSpPr/>
      </dsp:nvSpPr>
      <dsp:spPr>
        <a:xfrm rot="5400000">
          <a:off x="1875823" y="5212973"/>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5226428"/>
        <a:ext cx="96878" cy="94187"/>
      </dsp:txXfrm>
    </dsp:sp>
    <dsp:sp modelId="{2C0FF2E9-8AC6-E242-8377-CC38A56C1E6D}">
      <dsp:nvSpPr>
        <dsp:cNvPr id="0" name=""/>
        <dsp:cNvSpPr/>
      </dsp:nvSpPr>
      <dsp:spPr>
        <a:xfrm>
          <a:off x="1348196" y="5383408"/>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STORAGE (Blast Freezing) </a:t>
          </a:r>
        </a:p>
      </dsp:txBody>
      <dsp:txXfrm>
        <a:off x="1358705" y="5393917"/>
        <a:ext cx="1168788" cy="337792"/>
      </dsp:txXfrm>
    </dsp:sp>
    <dsp:sp modelId="{B496D54E-308C-6445-B247-B7C768E2EED2}">
      <dsp:nvSpPr>
        <dsp:cNvPr id="0" name=""/>
        <dsp:cNvSpPr/>
      </dsp:nvSpPr>
      <dsp:spPr>
        <a:xfrm rot="5400000">
          <a:off x="1875823" y="5751189"/>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5764644"/>
        <a:ext cx="96878" cy="94187"/>
      </dsp:txXfrm>
    </dsp:sp>
    <dsp:sp modelId="{5BEE7DA1-00C0-5246-A4A2-AA304AE24D0F}">
      <dsp:nvSpPr>
        <dsp:cNvPr id="0" name=""/>
        <dsp:cNvSpPr/>
      </dsp:nvSpPr>
      <dsp:spPr>
        <a:xfrm>
          <a:off x="1348196" y="5921624"/>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TRANSPORT</a:t>
          </a:r>
        </a:p>
      </dsp:txBody>
      <dsp:txXfrm>
        <a:off x="1358705" y="5932133"/>
        <a:ext cx="1168788" cy="337792"/>
      </dsp:txXfrm>
    </dsp:sp>
    <dsp:sp modelId="{7BDC5AE6-6C91-1B45-A732-B7FAC11FBE65}">
      <dsp:nvSpPr>
        <dsp:cNvPr id="0" name=""/>
        <dsp:cNvSpPr/>
      </dsp:nvSpPr>
      <dsp:spPr>
        <a:xfrm rot="5400000">
          <a:off x="1875823" y="6289405"/>
          <a:ext cx="134553" cy="161464"/>
        </a:xfrm>
        <a:prstGeom prst="rightArrow">
          <a:avLst>
            <a:gd name="adj1" fmla="val 60000"/>
            <a:gd name="adj2" fmla="val 50000"/>
          </a:avLst>
        </a:prstGeom>
        <a:gradFill rotWithShape="0">
          <a:gsLst>
            <a:gs pos="0">
              <a:schemeClr val="accent2">
                <a:tint val="60000"/>
                <a:hueOff val="0"/>
                <a:satOff val="0"/>
                <a:lumOff val="0"/>
                <a:alphaOff val="0"/>
                <a:shade val="93000"/>
                <a:satMod val="130000"/>
              </a:schemeClr>
            </a:gs>
            <a:gs pos="60000">
              <a:schemeClr val="accent2">
                <a:tint val="60000"/>
                <a:hueOff val="0"/>
                <a:satOff val="0"/>
                <a:lumOff val="0"/>
                <a:alphaOff val="0"/>
                <a:tint val="80000"/>
                <a:shade val="93000"/>
                <a:satMod val="130000"/>
              </a:schemeClr>
            </a:gs>
            <a:gs pos="100000">
              <a:schemeClr val="accent2">
                <a:tint val="60000"/>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chemeClr val="tx1"/>
            </a:solidFill>
          </a:endParaRPr>
        </a:p>
      </dsp:txBody>
      <dsp:txXfrm rot="-5400000">
        <a:off x="1894661" y="6302860"/>
        <a:ext cx="96878" cy="94187"/>
      </dsp:txXfrm>
    </dsp:sp>
    <dsp:sp modelId="{DFC16F6A-07B3-894D-8AF3-41F851D9CA74}">
      <dsp:nvSpPr>
        <dsp:cNvPr id="0" name=""/>
        <dsp:cNvSpPr/>
      </dsp:nvSpPr>
      <dsp:spPr>
        <a:xfrm>
          <a:off x="1348196" y="6459840"/>
          <a:ext cx="1189806" cy="358810"/>
        </a:xfrm>
        <a:prstGeom prst="roundRect">
          <a:avLst>
            <a:gd name="adj" fmla="val 10000"/>
          </a:avLst>
        </a:prstGeom>
        <a:gradFill rotWithShape="0">
          <a:gsLst>
            <a:gs pos="0">
              <a:schemeClr val="accent2">
                <a:hueOff val="0"/>
                <a:satOff val="0"/>
                <a:lumOff val="0"/>
                <a:alphaOff val="0"/>
                <a:shade val="93000"/>
                <a:satMod val="130000"/>
              </a:schemeClr>
            </a:gs>
            <a:gs pos="60000">
              <a:schemeClr val="accent2">
                <a:hueOff val="0"/>
                <a:satOff val="0"/>
                <a:lumOff val="0"/>
                <a:alphaOff val="0"/>
                <a:tint val="80000"/>
                <a:shade val="93000"/>
                <a:satMod val="130000"/>
              </a:schemeClr>
            </a:gs>
            <a:gs pos="100000">
              <a:schemeClr val="accent2">
                <a:hueOff val="0"/>
                <a:satOff val="0"/>
                <a:lumOff val="0"/>
                <a:alphaOff val="0"/>
                <a:tint val="50000"/>
                <a:shade val="94000"/>
                <a:alpha val="100000"/>
                <a:satMod val="135000"/>
              </a:schemeClr>
            </a:gs>
          </a:gsLst>
          <a:lin ang="16200000" scaled="0"/>
        </a:gradFill>
        <a:ln>
          <a:noFill/>
        </a:ln>
        <a:effectLst>
          <a:innerShdw blurRad="50800" dist="25400" dir="13500000">
            <a:srgbClr val="C0C0C0">
              <a:alpha val="75000"/>
            </a:srgbClr>
          </a:innerShdw>
          <a:outerShdw blurRad="63500" dist="38100" dir="5400000" sx="105000" sy="105000" algn="br" rotWithShape="0">
            <a:srgbClr val="000000">
              <a:alpha val="3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chemeClr val="tx1"/>
              </a:solidFill>
            </a:rPr>
            <a:t>SHIPPING PORT (Export</a:t>
          </a:r>
        </a:p>
      </dsp:txBody>
      <dsp:txXfrm>
        <a:off x="1358705" y="6470349"/>
        <a:ext cx="1168788" cy="33779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xpo">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Guidelines and models on developing and implementing plans for applying HACCP in fishery production establishments and facilities. Updated August 2015.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F40354-FFBC-0E4C-98A5-0180E055F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38</Pages>
  <Words>7107</Words>
  <Characters>40513</Characters>
  <Application>Microsoft Macintosh Word</Application>
  <DocSecurity>0</DocSecurity>
  <Lines>337</Lines>
  <Paragraphs>95</Paragraphs>
  <ScaleCrop>false</ScaleCrop>
  <Company/>
  <LinksUpToDate>false</LinksUpToDate>
  <CharactersWithSpaces>47525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Developing and Implementing HACCP Plans for Fish and Fishery Products</dc:title>
  <dc:subject/>
  <dc:creator>CARIFORUM Regional Framework for Good Fisheries Hygiene and Production Standards</dc:creator>
  <cp:keywords/>
  <dc:description/>
  <cp:lastModifiedBy>Chris Hedley</cp:lastModifiedBy>
  <cp:revision>45</cp:revision>
  <dcterms:created xsi:type="dcterms:W3CDTF">2015-08-09T13:32:00Z</dcterms:created>
  <dcterms:modified xsi:type="dcterms:W3CDTF">2015-08-18T14:57:00Z</dcterms:modified>
</cp:coreProperties>
</file>